
<file path=[Content_Types].xml><?xml version="1.0" encoding="utf-8"?>
<Types xmlns="http://schemas.openxmlformats.org/package/2006/content-types">
  <Default Extension="xml" ContentType="application/xml"/>
  <Default Extension="tiff" ContentType="image/tif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18"/>
              <w:framePr w:wrap="notBeside" w:vAnchor="page" w:hAnchor="page" w:x="1372" w:y="568"/>
              <w:tabs>
                <w:tab w:val="clear" w:pos="4153"/>
                <w:tab w:val="clear" w:pos="8306"/>
              </w:tabs>
              <w:spacing w:line="240" w:lineRule="auto"/>
              <w:jc w:val="left"/>
              <w:rPr>
                <w:rFonts w:hint="eastAsia"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pPr>
              <w:pStyle w:val="18"/>
              <w:framePr w:wrap="notBeside" w:vAnchor="page" w:hAnchor="page" w:x="1372" w:y="568"/>
              <w:tabs>
                <w:tab w:val="clear" w:pos="4153"/>
                <w:tab w:val="clear" w:pos="8306"/>
              </w:tabs>
              <w:spacing w:line="240" w:lineRule="auto"/>
              <w:jc w:val="both"/>
              <w:rPr>
                <w:rFonts w:hint="eastAsia"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97.195</w:t>
            </w:r>
            <w:r>
              <w:rPr>
                <w:rFonts w:ascii="黑体" w:hAnsi="黑体" w:eastAsia="黑体"/>
                <w:sz w:val="21"/>
                <w:szCs w:val="21"/>
              </w:rPr>
              <w:fldChar w:fldCharType="end"/>
            </w:r>
            <w:bookmarkEnd w:id="0"/>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18"/>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p>
            <w:pPr>
              <w:pStyle w:val="18"/>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Y50</w:t>
            </w:r>
            <w:r>
              <w:rPr>
                <w:rFonts w:ascii="黑体" w:hAnsi="黑体" w:eastAsia="黑体"/>
                <w:sz w:val="21"/>
                <w:szCs w:val="21"/>
              </w:rPr>
              <w:fldChar w:fldCharType="end"/>
            </w:r>
            <w:bookmarkEnd w:id="1"/>
          </w:p>
        </w:tc>
      </w:tr>
    </w:tbl>
    <w:tbl>
      <w:tblPr>
        <w:tblStyle w:val="27"/>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221" w:type="dxa"/>
          </w:tblCellMar>
        </w:tblPrEx>
        <w:tc>
          <w:tcPr>
            <w:tcW w:w="6407" w:type="dxa"/>
          </w:tcPr>
          <w:p>
            <w:pPr>
              <w:pStyle w:val="49"/>
              <w:framePr w:w="0" w:hRule="auto" w:wrap="auto" w:vAnchor="margin" w:hAnchor="text" w:xAlign="left" w:yAlign="inline"/>
              <w:rPr>
                <w:rFonts w:hint="eastAsia" w:ascii="宋体" w:hAnsi="宋体"/>
                <w:sz w:val="28"/>
                <w:szCs w:val="28"/>
              </w:rPr>
            </w:pPr>
            <w:bookmarkStart w:id="2" w:name="_Hlk26473981"/>
            <w: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t>34</w:t>
            </w:r>
            <w:r>
              <w:fldChar w:fldCharType="end"/>
            </w:r>
            <w:bookmarkEnd w:id="3"/>
          </w:p>
        </w:tc>
      </w:tr>
    </w:tbl>
    <w:p>
      <w:pPr>
        <w:pStyle w:val="50"/>
        <w:framePr w:w="9639" w:h="624" w:hRule="exact" w:hSpace="181" w:vSpace="181" w:wrap="around" w:hAnchor="page" w:x="1305" w:y="2269"/>
        <w:rPr>
          <w:rFonts w:hint="eastAsia" w:ascii="黑体" w:hAnsi="黑体" w:eastAsia="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安徽省</w:t>
      </w:r>
      <w:r>
        <w:rPr>
          <w:rFonts w:ascii="黑体" w:eastAsia="黑体"/>
          <w:b w:val="0"/>
          <w:w w:val="100"/>
          <w:sz w:val="48"/>
        </w:rPr>
        <w:fldChar w:fldCharType="end"/>
      </w:r>
      <w:bookmarkEnd w:id="4"/>
      <w:r>
        <w:rPr>
          <w:rFonts w:hint="eastAsia" w:ascii="黑体" w:hAnsi="黑体" w:eastAsia="黑体"/>
          <w:b w:val="0"/>
          <w:bCs w:val="0"/>
          <w:w w:val="100"/>
          <w:sz w:val="48"/>
          <w:szCs w:val="48"/>
        </w:rPr>
        <w:t>地方标准</w:t>
      </w:r>
    </w:p>
    <w:bookmarkEnd w:id="2"/>
    <w:p>
      <w:pPr>
        <w:pStyle w:val="195"/>
        <w:framePr/>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lang w:val="fr-FR"/>
        </w:rPr>
        <w:t>34/T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t>202</w:t>
      </w:r>
      <w:r>
        <w:rPr>
          <w:rFonts w:hint="eastAsia"/>
        </w:rPr>
        <w:t>5</w:t>
      </w:r>
      <w:r>
        <w:fldChar w:fldCharType="end"/>
      </w:r>
      <w:bookmarkEnd w:id="7"/>
    </w:p>
    <w:p>
      <w:pPr>
        <w:pStyle w:val="196"/>
        <w:framePr/>
        <w:rPr>
          <w:rFonts w:hint="eastAsia"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pPr>
        <w:spacing w:line="240" w:lineRule="auto"/>
        <w:rPr>
          <w:rFonts w:hint="eastAsia"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pPr>
        <w:pStyle w:val="50"/>
        <w:framePr w:w="9639" w:h="6976" w:hRule="exact" w:hSpace="0" w:vSpace="0" w:wrap="around" w:hAnchor="page" w:y="6408"/>
        <w:jc w:val="center"/>
        <w:rPr>
          <w:rFonts w:hint="eastAsia" w:ascii="黑体" w:hAnsi="黑体" w:eastAsia="黑体"/>
          <w:b w:val="0"/>
          <w:bCs w:val="0"/>
          <w:w w:val="100"/>
        </w:rPr>
      </w:pPr>
    </w:p>
    <w:p>
      <w:pPr>
        <w:pStyle w:val="197"/>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t>地理标志产品 歙砚</w:t>
      </w:r>
      <w:r>
        <w:fldChar w:fldCharType="end"/>
      </w:r>
      <w:bookmarkEnd w:id="9"/>
    </w:p>
    <w:p>
      <w:pPr>
        <w:framePr w:w="9639" w:h="6974" w:hRule="exact" w:wrap="around" w:vAnchor="page" w:hAnchor="page" w:x="1419" w:y="6408" w:anchorLock="1"/>
        <w:ind w:left="-1418"/>
      </w:pPr>
    </w:p>
    <w:p>
      <w:pPr>
        <w:pStyle w:val="125"/>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fldChar w:fldCharType="separate"/>
      </w:r>
      <w:r>
        <w:rPr>
          <w:rFonts w:eastAsia="黑体"/>
          <w:szCs w:val="28"/>
        </w:rPr>
        <w:t>Product of geographical indication—She inkstone</w:t>
      </w:r>
      <w:r>
        <w:rPr>
          <w:rFonts w:eastAsia="黑体"/>
          <w:szCs w:val="28"/>
        </w:rPr>
        <w:fldChar w:fldCharType="end"/>
      </w:r>
      <w:bookmarkEnd w:id="10"/>
    </w:p>
    <w:p>
      <w:pPr>
        <w:framePr w:w="9639" w:h="6974" w:hRule="exact" w:wrap="around" w:vAnchor="page" w:hAnchor="page" w:x="1419" w:y="6408" w:anchorLock="1"/>
        <w:spacing w:line="760" w:lineRule="exact"/>
        <w:ind w:left="-1418"/>
      </w:pPr>
    </w:p>
    <w:p>
      <w:pPr>
        <w:pStyle w:val="125"/>
        <w:framePr w:w="9639" w:h="6974" w:hRule="exact" w:wrap="around" w:vAnchor="page" w:hAnchor="page" w:x="1419" w:y="6408" w:anchorLock="1"/>
        <w:textAlignment w:val="bottom"/>
        <w:rPr>
          <w:rFonts w:eastAsia="黑体"/>
          <w:szCs w:val="28"/>
        </w:rPr>
      </w:pPr>
    </w:p>
    <w:p>
      <w:pPr>
        <w:pStyle w:val="125"/>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fldChar w:fldCharType="separate"/>
      </w:r>
      <w:r>
        <w:rPr>
          <w:sz w:val="24"/>
          <w:szCs w:val="28"/>
        </w:rPr>
        <w:fldChar w:fldCharType="end"/>
      </w:r>
      <w:bookmarkEnd w:id="11"/>
    </w:p>
    <w:p>
      <w:pPr>
        <w:pStyle w:val="125"/>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2"/>
    </w:p>
    <w:p>
      <w:pPr>
        <w:pStyle w:val="125"/>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fldChar w:fldCharType="separate"/>
      </w:r>
      <w:r>
        <w:rPr>
          <w:b/>
          <w:sz w:val="21"/>
          <w:szCs w:val="28"/>
        </w:rPr>
        <w:fldChar w:fldCharType="end"/>
      </w:r>
      <w:bookmarkEnd w:id="13"/>
    </w:p>
    <w:p>
      <w:pPr>
        <w:pStyle w:val="193"/>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fldChar w:fldCharType="separate"/>
      </w:r>
      <w:r>
        <w:rPr>
          <w:rFonts w:ascii="黑体"/>
        </w:rPr>
        <w:t>202</w:t>
      </w:r>
      <w:r>
        <w:rPr>
          <w:rFonts w:hint="eastAsia" w:ascii="黑体"/>
        </w:rPr>
        <w:t>5</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rPr>
          <w:rFonts w:hint="eastAsia"/>
        </w:rPr>
        <w:t>发布</w:t>
      </w:r>
    </w:p>
    <w:p>
      <w:pPr>
        <w:pStyle w:val="194"/>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fldChar w:fldCharType="separate"/>
      </w:r>
      <w:r>
        <w:rPr>
          <w:rFonts w:ascii="黑体"/>
        </w:rPr>
        <w:t>202</w:t>
      </w:r>
      <w:r>
        <w:rPr>
          <w:rFonts w:hint="eastAsia" w:ascii="黑体"/>
        </w:rPr>
        <w:t>5</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rPr>
          <w:rFonts w:hint="eastAsia"/>
        </w:rPr>
        <w:t>实施</w:t>
      </w:r>
    </w:p>
    <w:p>
      <w:pPr>
        <w:pStyle w:val="151"/>
        <w:framePr w:h="584" w:hRule="exact" w:hSpace="181" w:vSpace="181" w:wrap="around" w:y="15027"/>
        <w:rPr>
          <w:rFonts w:hint="eastAsia"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fldChar w:fldCharType="separate"/>
      </w:r>
      <w:r>
        <w:rPr>
          <w:rFonts w:hint="eastAsia" w:hAnsi="黑体"/>
          <w:w w:val="100"/>
          <w:sz w:val="28"/>
        </w:rPr>
        <w:t>安徽省</w:t>
      </w:r>
      <w:r>
        <w:rPr>
          <w:rFonts w:hAnsi="黑体"/>
          <w:w w:val="100"/>
          <w:sz w:val="28"/>
        </w:rPr>
        <w:t>市</w:t>
      </w:r>
      <w:r>
        <w:rPr>
          <w:rFonts w:hint="eastAsia" w:hAnsi="黑体"/>
          <w:w w:val="100"/>
          <w:sz w:val="28"/>
        </w:rPr>
        <w:t>场</w:t>
      </w:r>
      <w:r>
        <w:rPr>
          <w:rFonts w:hAnsi="黑体"/>
          <w:w w:val="100"/>
          <w:sz w:val="28"/>
        </w:rPr>
        <w:t>监督管理局</w:t>
      </w:r>
      <w:r>
        <w:rPr>
          <w:rFonts w:hAnsi="黑体"/>
          <w:w w:val="100"/>
          <w:sz w:val="28"/>
        </w:rPr>
        <w:fldChar w:fldCharType="end"/>
      </w:r>
      <w:bookmarkEnd w:id="20"/>
      <w:r>
        <w:rPr>
          <w:rFonts w:ascii="Times New Roman"/>
          <w:w w:val="100"/>
          <w:sz w:val="28"/>
        </w:rPr>
        <w:t>  </w:t>
      </w:r>
      <w:r>
        <w:rPr>
          <w:rStyle w:val="229"/>
          <w:rFonts w:hint="eastAsia" w:hAnsi="黑体"/>
          <w:position w:val="0"/>
        </w:rPr>
        <w:t>发</w:t>
      </w:r>
      <w:r>
        <w:rPr>
          <w:rStyle w:val="229"/>
          <w:rFonts w:hint="eastAsia" w:hAnsi="黑体"/>
          <w:spacing w:val="0"/>
          <w:position w:val="0"/>
        </w:rPr>
        <w:t>布</w:t>
      </w:r>
    </w:p>
    <w:p>
      <w:pPr>
        <w:rPr>
          <w:rFonts w:hint="eastAsia"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338" w:right="1134" w:bottom="1021" w:left="1134" w:header="0" w:footer="0"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pPr>
        <w:pStyle w:val="89"/>
        <w:spacing w:after="468"/>
      </w:pPr>
      <w:bookmarkStart w:id="21" w:name="BookMark2"/>
      <w:r>
        <w:rPr>
          <w:spacing w:val="320"/>
        </w:rPr>
        <w:t>前</w:t>
      </w:r>
      <w:r>
        <w:t>言</w:t>
      </w:r>
    </w:p>
    <w:p>
      <w:pPr>
        <w:pStyle w:val="56"/>
        <w:ind w:firstLine="420"/>
      </w:pPr>
      <w:r>
        <w:rPr>
          <w:rFonts w:hint="eastAsia"/>
        </w:rPr>
        <w:t>本文件按照GB/T 1.1—2020《标准化工作导则  第1部分：标准化文件的结构和起草规则》的规定起草。</w:t>
      </w:r>
    </w:p>
    <w:p>
      <w:pPr>
        <w:pStyle w:val="56"/>
        <w:ind w:firstLine="420"/>
      </w:pPr>
      <w:r>
        <w:rPr>
          <w:rFonts w:hint="eastAsia"/>
        </w:rPr>
        <w:t>请注意本文件的某些内容可能涉及专利。本文件的发布机构不承担识别这些专利的责任。</w:t>
      </w:r>
    </w:p>
    <w:p>
      <w:pPr>
        <w:pStyle w:val="56"/>
        <w:ind w:firstLine="420"/>
      </w:pPr>
      <w:r>
        <w:rPr>
          <w:rFonts w:hint="eastAsia"/>
        </w:rPr>
        <w:t>本文件由黄山市市场监督管理局提出。</w:t>
      </w:r>
    </w:p>
    <w:p>
      <w:pPr>
        <w:pStyle w:val="56"/>
        <w:ind w:firstLine="420"/>
      </w:pPr>
      <w:r>
        <w:rPr>
          <w:rFonts w:hint="eastAsia"/>
        </w:rPr>
        <w:t>本文件由安徽省市场监督管理局知识产权保护处归口。</w:t>
      </w:r>
    </w:p>
    <w:p>
      <w:pPr>
        <w:pStyle w:val="56"/>
        <w:ind w:firstLine="420"/>
      </w:pPr>
      <w:r>
        <w:rPr>
          <w:rFonts w:hint="eastAsia"/>
        </w:rPr>
        <w:t>本文件起草单位：黄山市古城歙砚有限公司、黄山市产品质量检验研究院、宣城市产品质量监督检验所、中国计量大学知识产权学院、安徽省歙县工艺厂、歙县新安歙砚艺术博物馆、歙县歙砚协会、歙县古城墨砚博物馆、歙县老胡开文墨业有限公司、黄山市艺宝阁文化艺术有限公司、歙县市场监督管理局、歙县文化旅游体育局。</w:t>
      </w:r>
    </w:p>
    <w:p>
      <w:pPr>
        <w:pStyle w:val="56"/>
        <w:ind w:firstLine="420"/>
      </w:pPr>
      <w:r>
        <w:rPr>
          <w:rFonts w:hint="eastAsia"/>
        </w:rPr>
        <w:t>本文件主要起草人：谢卫东、胡秋生</w:t>
      </w:r>
      <w:r>
        <w:rPr>
          <w:rFonts w:hint="eastAsia"/>
          <w:lang w:eastAsia="zh-CN"/>
        </w:rPr>
        <w:t>、</w:t>
      </w:r>
      <w:r>
        <w:rPr>
          <w:rFonts w:hint="eastAsia"/>
        </w:rPr>
        <w:t>孙晖、张妮、周健、凌红军、方学斌、胡彬、</w:t>
      </w:r>
      <w:r>
        <w:rPr>
          <w:rFonts w:hint="eastAsia"/>
          <w:lang w:val="en-US" w:eastAsia="zh-CN"/>
        </w:rPr>
        <w:t>周美洪、</w:t>
      </w:r>
      <w:r>
        <w:rPr>
          <w:rFonts w:hint="eastAsia"/>
        </w:rPr>
        <w:t>方永兴、张悦丰、</w:t>
      </w:r>
      <w:r>
        <w:rPr>
          <w:rFonts w:hint="eastAsia"/>
          <w:lang w:val="en-US" w:eastAsia="zh-CN"/>
        </w:rPr>
        <w:t>杨骁、</w:t>
      </w:r>
      <w:r>
        <w:rPr>
          <w:rFonts w:hint="eastAsia"/>
        </w:rPr>
        <w:t>方绪彬、江宝忠、吴国水、程礼辉、汪德钦、叶宗意、张硕、王祖伟、郑寒、王宏俊、李利宾、张永鸿、夏南生。</w:t>
      </w: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p>
      <w:pPr>
        <w:pStyle w:val="56"/>
        <w:ind w:firstLine="420"/>
      </w:pPr>
    </w:p>
    <w:bookmarkEnd w:id="21"/>
    <w:p>
      <w:pPr>
        <w:spacing w:line="20" w:lineRule="exact"/>
        <w:jc w:val="center"/>
        <w:rPr>
          <w:rFonts w:hint="eastAsia" w:ascii="黑体" w:hAnsi="黑体" w:eastAsia="黑体"/>
          <w:sz w:val="32"/>
          <w:szCs w:val="32"/>
        </w:rPr>
      </w:pPr>
      <w:bookmarkStart w:id="22" w:name="BookMark4"/>
    </w:p>
    <w:p>
      <w:pPr>
        <w:spacing w:line="20" w:lineRule="exact"/>
        <w:jc w:val="center"/>
        <w:rPr>
          <w:rFonts w:hint="eastAsia" w:ascii="黑体" w:hAnsi="黑体" w:eastAsia="黑体"/>
          <w:sz w:val="32"/>
          <w:szCs w:val="32"/>
        </w:rPr>
      </w:pPr>
    </w:p>
    <w:sdt>
      <w:sdtPr>
        <w:tag w:val="NEW_STAND_NAME"/>
        <w:id w:val="595910757"/>
        <w:lock w:val="sdtLocked"/>
        <w:placeholder>
          <w:docPart w:val="7179D06C3AC44FA78EC7F02E2C930227"/>
        </w:placeholder>
      </w:sdtPr>
      <w:sdtContent>
        <w:p>
          <w:pPr>
            <w:pStyle w:val="177"/>
            <w:spacing w:before="312" w:beforeLines="100" w:after="686" w:afterLines="220"/>
            <w:rPr>
              <w:rFonts w:hint="eastAsia"/>
            </w:rPr>
          </w:pPr>
          <w:bookmarkStart w:id="23" w:name="NEW_STAND_NAME"/>
          <w:r>
            <w:rPr>
              <w:rFonts w:hint="eastAsia"/>
            </w:rPr>
            <w:t>地理标志产品</w:t>
          </w:r>
          <w:r>
            <w:t xml:space="preserve"> 歙砚</w:t>
          </w:r>
        </w:p>
      </w:sdtContent>
    </w:sdt>
    <w:bookmarkEnd w:id="23"/>
    <w:p>
      <w:pPr>
        <w:pStyle w:val="104"/>
        <w:spacing w:before="312" w:after="312"/>
      </w:pPr>
      <w:bookmarkStart w:id="24" w:name="_Toc24884218"/>
      <w:bookmarkStart w:id="25" w:name="_Toc26986530"/>
      <w:bookmarkStart w:id="26" w:name="_Toc26718930"/>
      <w:bookmarkStart w:id="27" w:name="_Toc24884211"/>
      <w:bookmarkStart w:id="28" w:name="_Toc26986771"/>
      <w:bookmarkStart w:id="29" w:name="_Toc17233333"/>
      <w:bookmarkStart w:id="30" w:name="_Toc26648465"/>
      <w:bookmarkStart w:id="31" w:name="_Toc97191423"/>
      <w:bookmarkStart w:id="32" w:name="_Toc17233325"/>
      <w:r>
        <w:rPr>
          <w:rFonts w:hint="eastAsia"/>
        </w:rPr>
        <w:t>范围</w:t>
      </w:r>
      <w:bookmarkEnd w:id="24"/>
      <w:bookmarkEnd w:id="25"/>
      <w:bookmarkEnd w:id="26"/>
      <w:bookmarkEnd w:id="27"/>
      <w:bookmarkEnd w:id="28"/>
      <w:bookmarkEnd w:id="29"/>
      <w:bookmarkEnd w:id="30"/>
      <w:bookmarkEnd w:id="31"/>
      <w:bookmarkEnd w:id="32"/>
    </w:p>
    <w:p>
      <w:pPr>
        <w:pStyle w:val="56"/>
        <w:ind w:firstLine="420"/>
      </w:pPr>
      <w:bookmarkStart w:id="33" w:name="_Toc24884219"/>
      <w:bookmarkStart w:id="34" w:name="_Toc17233334"/>
      <w:bookmarkStart w:id="35" w:name="_Toc24884212"/>
      <w:bookmarkStart w:id="36" w:name="_Toc17233326"/>
      <w:bookmarkStart w:id="37" w:name="_Toc26648466"/>
      <w:r>
        <w:rPr>
          <w:rFonts w:hint="eastAsia"/>
        </w:rPr>
        <w:t>本标准规定了歙砚地理标志产品保护范围、原材料、制作工艺流程、产品分类、要求、试验方法、检验规则以及标识、包装、运输和贮存。</w:t>
      </w:r>
    </w:p>
    <w:p>
      <w:pPr>
        <w:pStyle w:val="56"/>
        <w:ind w:firstLine="420"/>
      </w:pPr>
      <w:r>
        <w:rPr>
          <w:rFonts w:hint="eastAsia"/>
        </w:rPr>
        <w:t>本标准适用于国家有关行政主管部门根据《地理标志产品保护办法》批准保护的歙砚。</w:t>
      </w:r>
    </w:p>
    <w:p>
      <w:pPr>
        <w:pStyle w:val="104"/>
        <w:spacing w:before="312" w:after="312"/>
      </w:pPr>
      <w:bookmarkStart w:id="38" w:name="_Toc26986772"/>
      <w:bookmarkStart w:id="39" w:name="_Toc26986531"/>
      <w:bookmarkStart w:id="40" w:name="_Toc97191424"/>
      <w:bookmarkStart w:id="41" w:name="_Toc26718931"/>
      <w:r>
        <w:rPr>
          <w:rFonts w:hint="eastAsia"/>
        </w:rPr>
        <w:t>规范性引用文件</w:t>
      </w:r>
      <w:bookmarkEnd w:id="33"/>
      <w:bookmarkEnd w:id="34"/>
      <w:bookmarkEnd w:id="35"/>
      <w:bookmarkEnd w:id="36"/>
      <w:bookmarkEnd w:id="37"/>
      <w:bookmarkEnd w:id="38"/>
      <w:bookmarkEnd w:id="39"/>
      <w:bookmarkEnd w:id="40"/>
      <w:bookmarkEnd w:id="41"/>
    </w:p>
    <w:sdt>
      <w:sdtPr>
        <w:rPr>
          <w:rFonts w:hint="eastAsia"/>
        </w:rPr>
        <w:id w:val="715848253"/>
        <w:placeholder>
          <w:docPart w:val="517D60CF1A9B4378ABA9A9D984E2FD7D"/>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pPr>
            <w:pStyle w:val="5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pPr>
        <w:pStyle w:val="56"/>
        <w:ind w:firstLine="420"/>
      </w:pPr>
      <w:r>
        <w:rPr>
          <w:rFonts w:hint="eastAsia"/>
        </w:rPr>
        <w:t>GB/T 9966.3 天然饰面石材试验方法 第3部分:体积密度、真密度、真气孔率、吸水率试验方法</w:t>
      </w:r>
    </w:p>
    <w:p>
      <w:pPr>
        <w:pStyle w:val="56"/>
        <w:ind w:firstLine="420"/>
      </w:pPr>
      <w:r>
        <w:rPr>
          <w:rFonts w:hint="eastAsia"/>
        </w:rPr>
        <w:t>GB/T 17924 地理标志产品标准通用要求</w:t>
      </w:r>
    </w:p>
    <w:p>
      <w:pPr>
        <w:pStyle w:val="56"/>
        <w:ind w:firstLine="420"/>
      </w:pPr>
      <w:r>
        <w:rPr>
          <w:rFonts w:hint="eastAsia"/>
        </w:rPr>
        <w:t>GB/T 34852 文房四宝 石砚</w:t>
      </w:r>
    </w:p>
    <w:p>
      <w:pPr>
        <w:pStyle w:val="56"/>
        <w:ind w:firstLine="420"/>
      </w:pPr>
      <w:r>
        <w:rPr>
          <w:rFonts w:hint="eastAsia"/>
        </w:rPr>
        <w:t>GB/T 43583 地理标志认定 产品分类与代码</w:t>
      </w:r>
    </w:p>
    <w:p>
      <w:pPr>
        <w:pStyle w:val="56"/>
        <w:ind w:firstLine="420"/>
      </w:pPr>
      <w:r>
        <w:rPr>
          <w:rFonts w:hint="eastAsia"/>
        </w:rPr>
        <w:t>QB/T 1751-1993 石砚</w:t>
      </w:r>
    </w:p>
    <w:p>
      <w:pPr>
        <w:pStyle w:val="104"/>
        <w:spacing w:before="312" w:after="312"/>
      </w:pPr>
      <w:bookmarkStart w:id="42" w:name="_Toc97191425"/>
      <w:r>
        <w:rPr>
          <w:rFonts w:hint="eastAsia"/>
          <w:szCs w:val="21"/>
        </w:rPr>
        <w:t>术语和定义</w:t>
      </w:r>
      <w:bookmarkEnd w:id="42"/>
    </w:p>
    <w:sdt>
      <w:sdtPr>
        <w:id w:val="-1909835108"/>
        <w:placeholder>
          <w:docPart w:val="0FA2F4710C1F4DD4802FBAD4FD775C0C"/>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pPr>
            <w:pStyle w:val="56"/>
            <w:ind w:firstLine="420"/>
          </w:pPr>
          <w:bookmarkStart w:id="43" w:name="_Toc26986532"/>
          <w:bookmarkEnd w:id="43"/>
          <w:r>
            <w:t>下列术语和定义适用于本文件。</w:t>
          </w:r>
        </w:p>
      </w:sdtContent>
    </w:sdt>
    <w:p>
      <w:pPr>
        <w:pStyle w:val="105"/>
        <w:spacing w:before="156" w:after="156"/>
      </w:pPr>
    </w:p>
    <w:p>
      <w:pPr>
        <w:pStyle w:val="105"/>
        <w:numPr>
          <w:ilvl w:val="0"/>
          <w:numId w:val="0"/>
        </w:numPr>
        <w:spacing w:before="156" w:after="156"/>
        <w:ind w:firstLine="525" w:firstLineChars="250"/>
      </w:pPr>
      <w:r>
        <w:rPr>
          <w:rFonts w:hint="eastAsia"/>
        </w:rPr>
        <w:t>歙砚 She inkstone</w:t>
      </w:r>
    </w:p>
    <w:p>
      <w:pPr>
        <w:pStyle w:val="56"/>
        <w:ind w:firstLine="420"/>
      </w:pPr>
      <w:r>
        <w:rPr>
          <w:rFonts w:hint="eastAsia"/>
        </w:rPr>
        <w:t>以古徽州地域范围内的砚石为原材料，按照歙砚制作技艺加工而成的砚台，其特点是“石质坚润、纹理缜密、涩不留笔、滑不拒墨、贮水不涸”。</w:t>
      </w:r>
    </w:p>
    <w:p>
      <w:pPr>
        <w:pStyle w:val="105"/>
        <w:spacing w:before="156" w:after="156"/>
      </w:pPr>
      <w:r>
        <w:t xml:space="preserve"> </w:t>
      </w:r>
    </w:p>
    <w:p>
      <w:pPr>
        <w:pStyle w:val="105"/>
        <w:numPr>
          <w:ilvl w:val="0"/>
          <w:numId w:val="0"/>
        </w:numPr>
        <w:spacing w:before="156" w:after="156"/>
        <w:ind w:firstLine="525" w:firstLineChars="250"/>
      </w:pPr>
      <w:r>
        <w:rPr>
          <w:rFonts w:hint="eastAsia"/>
        </w:rPr>
        <w:t>古徽州 Ancient Huizhou</w:t>
      </w:r>
    </w:p>
    <w:p>
      <w:pPr>
        <w:pStyle w:val="56"/>
        <w:ind w:firstLine="420"/>
      </w:pPr>
      <w:r>
        <w:rPr>
          <w:rFonts w:hint="eastAsia"/>
        </w:rPr>
        <w:t>一个特定历史地理概念，指公元1121年（北宋）至清末的徽州府行署及其管辖地域，俗称“一府六县”。与其相对应的现今行政区划范围是：安徽省黄山市的屯溪区、徽州区、黄山区汤口镇、歙县、黟县、祁门县和休宁县，安徽省宣城市的绩溪县以及江西省上饶市的婺源县。</w:t>
      </w:r>
    </w:p>
    <w:p>
      <w:pPr>
        <w:pStyle w:val="104"/>
        <w:spacing w:before="312" w:after="312"/>
      </w:pPr>
      <w:r>
        <w:rPr>
          <w:rFonts w:hint="eastAsia"/>
        </w:rPr>
        <w:t>地理标志产品保护范围</w:t>
      </w:r>
    </w:p>
    <w:p>
      <w:pPr>
        <w:pStyle w:val="56"/>
        <w:ind w:firstLine="420"/>
      </w:pPr>
      <w:r>
        <w:rPr>
          <w:rFonts w:hint="eastAsia"/>
        </w:rPr>
        <w:t>歙砚的地理标志产品保护范围限于原国家质量监督检验检疫总局2015年第162号《关于批准对达茂马铃薯等产品实施地理标志产品保护的公告》批准的范围，为安徽省黄山市歙县、休宁县、祁门县、黟县、屯溪区、徽州区、黄山区的汤口镇和宣城市绩溪县(江西省婺源产区另行公示)。详见附录 A。</w:t>
      </w:r>
    </w:p>
    <w:p>
      <w:pPr>
        <w:pStyle w:val="104"/>
        <w:spacing w:before="312" w:after="312"/>
      </w:pPr>
      <w:r>
        <w:rPr>
          <w:rFonts w:hint="eastAsia"/>
        </w:rPr>
        <w:t>原料</w:t>
      </w:r>
    </w:p>
    <w:p>
      <w:pPr>
        <w:pStyle w:val="105"/>
        <w:spacing w:before="156" w:after="156"/>
      </w:pPr>
      <w:r>
        <w:rPr>
          <w:rFonts w:hint="eastAsia"/>
        </w:rPr>
        <w:t>歙砚石地域</w:t>
      </w:r>
    </w:p>
    <w:p>
      <w:pPr>
        <w:pStyle w:val="56"/>
        <w:ind w:firstLine="420"/>
      </w:pPr>
      <w:r>
        <w:rPr>
          <w:rFonts w:hint="eastAsia"/>
        </w:rPr>
        <w:t>出产自古徽州地域范围内。</w:t>
      </w:r>
    </w:p>
    <w:p>
      <w:pPr>
        <w:pStyle w:val="105"/>
        <w:spacing w:before="156" w:after="156"/>
      </w:pPr>
      <w:r>
        <w:rPr>
          <w:rFonts w:hint="eastAsia"/>
        </w:rPr>
        <w:t>歙砚石来源</w:t>
      </w:r>
    </w:p>
    <w:p>
      <w:pPr>
        <w:pStyle w:val="56"/>
        <w:ind w:firstLine="420"/>
      </w:pPr>
      <w:r>
        <w:rPr>
          <w:rFonts w:hint="eastAsia"/>
        </w:rPr>
        <w:t>砚石按其来源可划分为：</w:t>
      </w:r>
    </w:p>
    <w:p>
      <w:pPr>
        <w:pStyle w:val="132"/>
      </w:pPr>
      <w:r>
        <w:rPr>
          <w:rFonts w:hint="eastAsia"/>
        </w:rPr>
        <w:t>产地范围内砚山(龙尾山)砚坑，包括：眉子坑、罗纹坑、水舷坑、金星坑、罗纹里山坑(古犀罗纹坑)、紧足坑、水蕨坑、庄基坑、叶九坑、岭背坑、溪头坑、外庄坑、桥头坑等，以及芙蓉溪子石、武溪子石、庙前青、柴林石、学校背石、樟树背石等。</w:t>
      </w:r>
    </w:p>
    <w:p>
      <w:pPr>
        <w:pStyle w:val="132"/>
      </w:pPr>
      <w:r>
        <w:rPr>
          <w:rFonts w:hint="eastAsia"/>
        </w:rPr>
        <w:t>产地范围内济溪砚坑，包括：济源坑、碧里坑以及大畈绿石、济溪鱼子金晕石等。</w:t>
      </w:r>
    </w:p>
    <w:p>
      <w:pPr>
        <w:pStyle w:val="132"/>
      </w:pPr>
      <w:r>
        <w:rPr>
          <w:rFonts w:hint="eastAsia"/>
        </w:rPr>
        <w:t>产地范围内溪头坑(龙潭石)、岩源坑、紫云坑、庙前坑、洽河坑、苏川坑、大连砚坑、岭南砚坑等。</w:t>
      </w:r>
    </w:p>
    <w:p>
      <w:pPr>
        <w:pStyle w:val="105"/>
        <w:spacing w:before="156" w:after="156"/>
      </w:pPr>
      <w:r>
        <w:rPr>
          <w:rFonts w:hint="eastAsia"/>
        </w:rPr>
        <w:t>歙砚石品质特性</w:t>
      </w:r>
    </w:p>
    <w:p>
      <w:pPr>
        <w:pStyle w:val="56"/>
        <w:ind w:firstLine="420"/>
      </w:pPr>
      <w:r>
        <w:rPr>
          <w:rFonts w:hint="eastAsia"/>
        </w:rPr>
        <w:t>砚石按其品质不同可划分为：</w:t>
      </w:r>
    </w:p>
    <w:p>
      <w:pPr>
        <w:pStyle w:val="132"/>
      </w:pPr>
      <w:r>
        <w:rPr>
          <w:rFonts w:hint="eastAsia"/>
        </w:rPr>
        <w:t>石质温润如玉，整体通透。</w:t>
      </w:r>
    </w:p>
    <w:p>
      <w:pPr>
        <w:pStyle w:val="132"/>
      </w:pPr>
      <w:r>
        <w:rPr>
          <w:rFonts w:hint="eastAsia"/>
        </w:rPr>
        <w:t>石质纹理清晰、缜密，石色清碧，色泽亮丽。</w:t>
      </w:r>
    </w:p>
    <w:p>
      <w:pPr>
        <w:pStyle w:val="132"/>
      </w:pPr>
      <w:r>
        <w:rPr>
          <w:rFonts w:hint="eastAsia"/>
        </w:rPr>
        <w:t>石质有自然纹理及俏色，扣之如磬。</w:t>
      </w:r>
    </w:p>
    <w:p>
      <w:pPr>
        <w:pStyle w:val="105"/>
        <w:spacing w:before="156" w:after="156"/>
      </w:pPr>
      <w:r>
        <w:rPr>
          <w:rFonts w:hint="eastAsia"/>
        </w:rPr>
        <w:t>歙砚石纹饰特性</w:t>
      </w:r>
    </w:p>
    <w:p>
      <w:pPr>
        <w:pStyle w:val="165"/>
      </w:pPr>
      <w:r>
        <w:rPr>
          <w:rFonts w:hint="eastAsia"/>
        </w:rPr>
        <w:t>按地质（岩石）学分类，歙砚石纹饰主要分为沉积构造纹饰、变成构造纹饰以及复成构造纹饰（混合纹饰）三大类。</w:t>
      </w:r>
    </w:p>
    <w:p>
      <w:pPr>
        <w:pStyle w:val="132"/>
      </w:pPr>
      <w:r>
        <w:rPr>
          <w:rFonts w:hint="eastAsia"/>
        </w:rPr>
        <w:t>沉积构造纹饰可细分为层理纹饰、金属纹饰和沉积复型纹饰三类。层理纹饰主要有刷丝纹、罗纹等纹饰，金属纹饰主要有雪洒残、金星、银星、金晕等纹饰，沉积复型纹饰主要有水波纹、金星、斜纹、雪洒残等纹饰。</w:t>
      </w:r>
    </w:p>
    <w:p>
      <w:pPr>
        <w:pStyle w:val="132"/>
      </w:pPr>
      <w:r>
        <w:rPr>
          <w:rFonts w:hint="eastAsia"/>
        </w:rPr>
        <w:t>变成构造纹饰可细分为叶理纹饰、斑点纹饰、变成复型纹饰三类。叶理纹饰主要有水波纹、粗细螺纹等纹饰，斑点纹饰主要有黑鱼子纹等纹饰，变成复型纹饰主要有眉纹、犀角罗纹等纹饰。</w:t>
      </w:r>
    </w:p>
    <w:p>
      <w:pPr>
        <w:pStyle w:val="132"/>
      </w:pPr>
      <w:r>
        <w:rPr>
          <w:rFonts w:hint="eastAsia"/>
        </w:rPr>
        <w:t>复成构造纹饰（混合纹饰）主要有罗纹金星、雪洒残等纹饰。</w:t>
      </w:r>
    </w:p>
    <w:p>
      <w:pPr>
        <w:pStyle w:val="165"/>
      </w:pPr>
      <w:r>
        <w:rPr>
          <w:rFonts w:hint="eastAsia"/>
        </w:rPr>
        <w:t>按天然纹理划分，歙砚石纹饰主要包括：眉纹、罗纹、金星、金晕、鱼子纹、带状纹、歙红、歙青、紫云玉斑等几大类石品。在上述几大类别中，还可再细分更多的石品名称，比如：眉纹金晕、水波罗纹、玉带金星等。</w:t>
      </w:r>
    </w:p>
    <w:p>
      <w:pPr>
        <w:pStyle w:val="165"/>
      </w:pPr>
      <w:r>
        <w:rPr>
          <w:rFonts w:hint="eastAsia"/>
        </w:rPr>
        <w:t>确定歙砚石石品的主要天然纹理图片参见附录 B。</w:t>
      </w:r>
    </w:p>
    <w:p>
      <w:pPr>
        <w:pStyle w:val="104"/>
        <w:spacing w:before="312" w:after="312"/>
      </w:pPr>
      <w:r>
        <w:rPr>
          <w:rFonts w:hint="eastAsia"/>
        </w:rPr>
        <w:t>生产工艺流程</w:t>
      </w:r>
    </w:p>
    <w:p>
      <w:pPr>
        <w:pStyle w:val="56"/>
        <w:ind w:firstLine="420"/>
      </w:pPr>
      <w:r>
        <w:rPr>
          <w:rFonts w:hint="eastAsia"/>
        </w:rPr>
        <w:t>按照国家非物质文化遗产保护制度所确定的歙砚制作技艺要求，歙砚完整的制作工艺流程如图1所示。</w:t>
      </w:r>
    </w:p>
    <w:p>
      <w:pPr>
        <w:pStyle w:val="56"/>
        <w:ind w:firstLine="420"/>
      </w:pPr>
      <w:r>
        <w:rPr>
          <w:rFonts w:hint="eastAsia"/>
        </w:rPr>
        <w:t>采石 → 选料 → 制坯 → 设计 → 雕刻 → 打磨 → 上光养护 → 配盒 → 包装。</w:t>
      </w:r>
    </w:p>
    <w:p>
      <w:pPr>
        <w:pStyle w:val="114"/>
        <w:spacing w:before="156" w:after="156"/>
      </w:pPr>
      <w:r>
        <w:rPr>
          <w:rFonts w:hint="eastAsia"/>
        </w:rPr>
        <w:t>歙砚制作工艺流程图</w:t>
      </w:r>
    </w:p>
    <w:p>
      <w:pPr>
        <w:pStyle w:val="104"/>
        <w:spacing w:before="312" w:after="312"/>
      </w:pPr>
      <w:r>
        <w:rPr>
          <w:rFonts w:hint="eastAsia"/>
        </w:rPr>
        <w:t>产品分类</w:t>
      </w:r>
    </w:p>
    <w:p>
      <w:pPr>
        <w:pStyle w:val="162"/>
      </w:pPr>
      <w:r>
        <w:rPr>
          <w:rFonts w:hint="eastAsia"/>
        </w:rPr>
        <w:t>依据GB/T 43583地理标志产品类别属于手工艺品（04）中笔墨纸砚（08）。</w:t>
      </w:r>
    </w:p>
    <w:p>
      <w:pPr>
        <w:pStyle w:val="162"/>
      </w:pPr>
      <w:r>
        <w:rPr>
          <w:rFonts w:hint="eastAsia"/>
        </w:rPr>
        <w:t>按外形可划分为：规格歙砚和随形歙砚。</w:t>
      </w:r>
    </w:p>
    <w:p>
      <w:pPr>
        <w:pStyle w:val="180"/>
      </w:pPr>
      <w:r>
        <w:rPr>
          <w:rFonts w:hint="eastAsia"/>
        </w:rPr>
        <w:t>规格歙砚是指经过工艺加工并呈现出一定几何形状的歙砚，主要包括有：长方形、正方形、圆形、菱形、椭圆形等规格砚。一般长方形、正方形规格砚其长度范围在76mm～305mm之间；圆形规格歙砚其直径范围在102mm～254mm之间；菱形、椭圆形规格砚其长度范围在76mm～254mm之间。</w:t>
      </w:r>
    </w:p>
    <w:p>
      <w:pPr>
        <w:pStyle w:val="180"/>
      </w:pPr>
      <w:r>
        <w:rPr>
          <w:rFonts w:hint="eastAsia"/>
        </w:rPr>
        <w:t>随形歙砚是指规格歙砚以外的，按作品呈现所需要的形状或自然石料形状，经过工艺加工的各种造型歙砚。</w:t>
      </w:r>
    </w:p>
    <w:p>
      <w:pPr>
        <w:pStyle w:val="162"/>
      </w:pPr>
      <w:r>
        <w:rPr>
          <w:rFonts w:hint="eastAsia"/>
        </w:rPr>
        <w:t xml:space="preserve"> 按用途可划分为：书画用歙砚和工艺收藏品歙砚。</w:t>
      </w:r>
    </w:p>
    <w:p>
      <w:pPr>
        <w:pStyle w:val="179"/>
      </w:pPr>
      <w:r>
        <w:rPr>
          <w:rFonts w:hint="eastAsia"/>
        </w:rPr>
        <w:t>工艺收藏品歙砚包括了收藏类、工艺品类、艺术品类、旅游产品类等用途的歙砚。</w:t>
      </w:r>
    </w:p>
    <w:p>
      <w:pPr>
        <w:pStyle w:val="104"/>
        <w:spacing w:before="312" w:after="312"/>
      </w:pPr>
      <w:r>
        <w:rPr>
          <w:rFonts w:hint="eastAsia"/>
        </w:rPr>
        <w:t>要求</w:t>
      </w:r>
    </w:p>
    <w:p>
      <w:pPr>
        <w:pStyle w:val="105"/>
        <w:spacing w:before="156" w:after="156"/>
      </w:pPr>
      <w:r>
        <w:rPr>
          <w:rFonts w:hint="eastAsia"/>
        </w:rPr>
        <w:t>感官</w:t>
      </w:r>
    </w:p>
    <w:p>
      <w:pPr>
        <w:pStyle w:val="65"/>
        <w:spacing w:before="156" w:after="156"/>
      </w:pPr>
      <w:r>
        <w:rPr>
          <w:rFonts w:hint="eastAsia"/>
        </w:rPr>
        <w:t>砚石</w:t>
      </w:r>
    </w:p>
    <w:p>
      <w:pPr>
        <w:pStyle w:val="56"/>
        <w:ind w:firstLine="420"/>
      </w:pPr>
      <w:r>
        <w:rPr>
          <w:rFonts w:hint="eastAsia"/>
        </w:rPr>
        <w:t>应石质优良，宜雕琢，莹润细密，有“坚、润、柔、健、细、腻、洁、美”八德。用于加工书画用砚的砚石还应兼备坚、润之质，扣之有声，抚之若肤，发墨益毫。</w:t>
      </w:r>
    </w:p>
    <w:p>
      <w:pPr>
        <w:pStyle w:val="65"/>
        <w:spacing w:before="156" w:after="156"/>
      </w:pPr>
      <w:r>
        <w:rPr>
          <w:rFonts w:hint="eastAsia"/>
        </w:rPr>
        <w:t>一般要求</w:t>
      </w:r>
    </w:p>
    <w:p>
      <w:pPr>
        <w:pStyle w:val="94"/>
        <w:spacing w:before="156" w:after="156"/>
      </w:pPr>
      <w:r>
        <w:rPr>
          <w:rFonts w:hint="eastAsia"/>
        </w:rPr>
        <w:t>砚池和砚堂</w:t>
      </w:r>
    </w:p>
    <w:p>
      <w:pPr>
        <w:pStyle w:val="56"/>
        <w:ind w:firstLine="420"/>
      </w:pPr>
      <w:r>
        <w:rPr>
          <w:rFonts w:hint="eastAsia"/>
        </w:rPr>
        <w:t>应手感平滑，无明显划痕，无影响美观和使用功能的裂痕。砚堂面积专供书画用途歙砚不应小于砚总面积的1/2，其他歙砚不应小于砚总面积的1/3。</w:t>
      </w:r>
    </w:p>
    <w:p>
      <w:pPr>
        <w:pStyle w:val="94"/>
        <w:spacing w:before="156" w:after="156"/>
      </w:pPr>
      <w:r>
        <w:rPr>
          <w:rFonts w:hint="eastAsia"/>
        </w:rPr>
        <w:t>造型和布局</w:t>
      </w:r>
    </w:p>
    <w:p>
      <w:pPr>
        <w:pStyle w:val="56"/>
        <w:ind w:firstLine="420"/>
      </w:pPr>
      <w:r>
        <w:rPr>
          <w:rFonts w:hint="eastAsia"/>
        </w:rPr>
        <w:t>造型应美观大方；布局宜因材施艺、合理适用。</w:t>
      </w:r>
    </w:p>
    <w:p>
      <w:pPr>
        <w:pStyle w:val="94"/>
        <w:spacing w:before="156" w:after="156"/>
      </w:pPr>
      <w:r>
        <w:rPr>
          <w:rFonts w:hint="eastAsia"/>
        </w:rPr>
        <w:t>图饰</w:t>
      </w:r>
    </w:p>
    <w:p>
      <w:pPr>
        <w:pStyle w:val="56"/>
        <w:ind w:firstLine="420"/>
      </w:pPr>
      <w:r>
        <w:rPr>
          <w:rFonts w:hint="eastAsia"/>
        </w:rPr>
        <w:t>应优美、兼具民族风格或地方特色。</w:t>
      </w:r>
    </w:p>
    <w:p>
      <w:pPr>
        <w:pStyle w:val="94"/>
        <w:spacing w:before="156" w:after="156"/>
      </w:pPr>
      <w:r>
        <w:rPr>
          <w:rFonts w:hint="eastAsia"/>
        </w:rPr>
        <w:t>雕刻</w:t>
      </w:r>
    </w:p>
    <w:p>
      <w:pPr>
        <w:pStyle w:val="56"/>
        <w:ind w:firstLine="420"/>
      </w:pPr>
      <w:r>
        <w:rPr>
          <w:rFonts w:hint="eastAsia"/>
        </w:rPr>
        <w:t>应线条准确流畅、物像清晰，层次分明、雕琢精美，文气凝重，富含徽州文化特色。</w:t>
      </w:r>
    </w:p>
    <w:p>
      <w:pPr>
        <w:pStyle w:val="65"/>
        <w:spacing w:before="156" w:after="156"/>
      </w:pPr>
      <w:r>
        <w:rPr>
          <w:rFonts w:hint="eastAsia"/>
        </w:rPr>
        <w:t>特殊要求</w:t>
      </w:r>
    </w:p>
    <w:p>
      <w:pPr>
        <w:pStyle w:val="56"/>
        <w:ind w:firstLine="420"/>
      </w:pPr>
      <w:r>
        <w:rPr>
          <w:rFonts w:hint="eastAsia"/>
        </w:rPr>
        <w:t>书画用歙砚宜：观砚温润细腻，纹饰（或天然纹理）清晰。呵砚雾气生云。抚砚如孩儿面、似美人肤。扣砚玉德金声，铿锵玲珑。用砚石滑不涩，发墨益毫，储墨不涸，久磨不损。</w:t>
      </w:r>
    </w:p>
    <w:p>
      <w:pPr>
        <w:pStyle w:val="105"/>
        <w:spacing w:before="156" w:after="156"/>
      </w:pPr>
      <w:r>
        <w:rPr>
          <w:rFonts w:hint="eastAsia"/>
        </w:rPr>
        <w:t>尺寸</w:t>
      </w:r>
    </w:p>
    <w:p>
      <w:pPr>
        <w:pStyle w:val="165"/>
      </w:pPr>
      <w:r>
        <w:rPr>
          <w:rFonts w:hint="eastAsia"/>
        </w:rPr>
        <w:t>规格歙砚应明示其尺寸。尺寸允差应符合表1的规定。</w:t>
      </w:r>
    </w:p>
    <w:p>
      <w:pPr>
        <w:pStyle w:val="112"/>
        <w:spacing w:before="156" w:after="156"/>
      </w:pPr>
      <w:r>
        <w:rPr>
          <w:rFonts w:hint="eastAsia"/>
        </w:rPr>
        <w:t>规格歙砚尺寸允差</w:t>
      </w:r>
    </w:p>
    <w:p>
      <w:pPr>
        <w:pStyle w:val="56"/>
        <w:ind w:firstLine="420"/>
      </w:pPr>
    </w:p>
    <w:p>
      <w:pPr>
        <w:pStyle w:val="56"/>
        <w:ind w:firstLine="420"/>
        <w:jc w:val="right"/>
      </w:pPr>
      <w:r>
        <w:rPr>
          <w:rFonts w:hint="eastAsia"/>
        </w:rPr>
        <w:t>单位：mm</w:t>
      </w:r>
    </w:p>
    <w:tbl>
      <w:tblPr>
        <w:tblStyle w:val="26"/>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4674"/>
        <w:gridCol w:w="467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674" w:type="dxa"/>
            <w:tcBorders>
              <w:top w:val="single" w:color="000000" w:sz="4" w:space="0"/>
              <w:left w:val="single" w:color="000000" w:sz="4" w:space="0"/>
              <w:bottom w:val="single" w:color="000000" w:sz="4" w:space="0"/>
              <w:right w:val="single" w:color="000000" w:sz="4" w:space="0"/>
            </w:tcBorders>
            <w:vAlign w:val="center"/>
          </w:tcPr>
          <w:p>
            <w:pPr>
              <w:widowControl/>
              <w:autoSpaceDE w:val="0"/>
              <w:autoSpaceDN w:val="0"/>
              <w:adjustRightInd/>
              <w:spacing w:line="240" w:lineRule="auto"/>
              <w:jc w:val="center"/>
              <w:rPr>
                <w:rFonts w:hint="eastAsia" w:ascii="宋体" w:hAnsi="宋体"/>
                <w:kern w:val="0"/>
                <w:sz w:val="18"/>
                <w:szCs w:val="18"/>
              </w:rPr>
            </w:pPr>
            <w:r>
              <w:rPr>
                <w:rFonts w:hint="eastAsia" w:ascii="宋体" w:hAnsi="宋体"/>
                <w:kern w:val="0"/>
                <w:sz w:val="18"/>
                <w:szCs w:val="18"/>
              </w:rPr>
              <w:t>规格尺寸</w:t>
            </w:r>
          </w:p>
        </w:tc>
        <w:tc>
          <w:tcPr>
            <w:tcW w:w="4670" w:type="dxa"/>
            <w:tcBorders>
              <w:top w:val="single" w:color="000000" w:sz="4" w:space="0"/>
              <w:left w:val="single" w:color="000000" w:sz="4" w:space="0"/>
              <w:bottom w:val="single" w:color="000000" w:sz="4" w:space="0"/>
              <w:right w:val="single" w:color="000000" w:sz="4" w:space="0"/>
            </w:tcBorders>
            <w:vAlign w:val="center"/>
          </w:tcPr>
          <w:p>
            <w:pPr>
              <w:widowControl/>
              <w:autoSpaceDE w:val="0"/>
              <w:autoSpaceDN w:val="0"/>
              <w:adjustRightInd/>
              <w:spacing w:line="240" w:lineRule="auto"/>
              <w:jc w:val="center"/>
              <w:rPr>
                <w:rFonts w:hint="eastAsia" w:ascii="宋体" w:hAnsi="宋体"/>
                <w:kern w:val="0"/>
                <w:sz w:val="18"/>
                <w:szCs w:val="18"/>
              </w:rPr>
            </w:pPr>
            <w:r>
              <w:rPr>
                <w:rFonts w:hint="eastAsia" w:ascii="宋体" w:hAnsi="宋体"/>
                <w:kern w:val="0"/>
                <w:sz w:val="18"/>
                <w:szCs w:val="18"/>
              </w:rPr>
              <w:t>允差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674" w:type="dxa"/>
            <w:tcBorders>
              <w:top w:val="single" w:color="000000" w:sz="4" w:space="0"/>
              <w:left w:val="single" w:color="000000" w:sz="4" w:space="0"/>
              <w:bottom w:val="single" w:color="000000" w:sz="4" w:space="0"/>
              <w:right w:val="single" w:color="000000" w:sz="4" w:space="0"/>
            </w:tcBorders>
            <w:vAlign w:val="center"/>
          </w:tcPr>
          <w:p>
            <w:pPr>
              <w:widowControl/>
              <w:autoSpaceDE w:val="0"/>
              <w:autoSpaceDN w:val="0"/>
              <w:adjustRightInd/>
              <w:spacing w:line="240" w:lineRule="auto"/>
              <w:jc w:val="center"/>
              <w:rPr>
                <w:rFonts w:hint="eastAsia" w:ascii="宋体" w:hAnsi="宋体"/>
                <w:kern w:val="0"/>
                <w:sz w:val="18"/>
                <w:szCs w:val="18"/>
              </w:rPr>
            </w:pPr>
            <w:r>
              <w:rPr>
                <w:rFonts w:hint="eastAsia" w:ascii="宋体" w:hAnsi="宋体"/>
                <w:kern w:val="0"/>
                <w:sz w:val="18"/>
                <w:szCs w:val="18"/>
              </w:rPr>
              <w:t>≤102</w:t>
            </w:r>
          </w:p>
        </w:tc>
        <w:tc>
          <w:tcPr>
            <w:tcW w:w="4670" w:type="dxa"/>
            <w:tcBorders>
              <w:top w:val="single" w:color="000000" w:sz="4" w:space="0"/>
              <w:left w:val="single" w:color="000000" w:sz="4" w:space="0"/>
              <w:bottom w:val="single" w:color="000000" w:sz="4" w:space="0"/>
              <w:right w:val="single" w:color="000000" w:sz="4" w:space="0"/>
            </w:tcBorders>
            <w:vAlign w:val="center"/>
          </w:tcPr>
          <w:p>
            <w:pPr>
              <w:widowControl/>
              <w:autoSpaceDE w:val="0"/>
              <w:autoSpaceDN w:val="0"/>
              <w:adjustRightInd/>
              <w:spacing w:line="240" w:lineRule="auto"/>
              <w:jc w:val="center"/>
              <w:rPr>
                <w:rFonts w:hint="eastAsia" w:ascii="宋体" w:hAnsi="宋体"/>
                <w:kern w:val="0"/>
                <w:sz w:val="18"/>
                <w:szCs w:val="18"/>
              </w:rPr>
            </w:pPr>
            <w:r>
              <w:rPr>
                <w:rFonts w:hint="eastAsia" w:ascii="宋体" w:hAnsi="宋体"/>
                <w:kern w:val="0"/>
                <w:sz w:val="18"/>
                <w:szCs w:val="18"/>
              </w:rPr>
              <w:t>±1.5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674" w:type="dxa"/>
            <w:tcBorders>
              <w:top w:val="single" w:color="000000" w:sz="4" w:space="0"/>
              <w:left w:val="single" w:color="000000" w:sz="4" w:space="0"/>
              <w:bottom w:val="single" w:color="000000" w:sz="4" w:space="0"/>
              <w:right w:val="single" w:color="000000" w:sz="4" w:space="0"/>
            </w:tcBorders>
            <w:vAlign w:val="center"/>
          </w:tcPr>
          <w:p>
            <w:pPr>
              <w:widowControl/>
              <w:autoSpaceDE w:val="0"/>
              <w:autoSpaceDN w:val="0"/>
              <w:adjustRightInd/>
              <w:spacing w:line="240" w:lineRule="auto"/>
              <w:jc w:val="center"/>
              <w:rPr>
                <w:rFonts w:hint="eastAsia" w:ascii="宋体" w:hAnsi="宋体"/>
                <w:kern w:val="0"/>
                <w:sz w:val="18"/>
                <w:szCs w:val="18"/>
              </w:rPr>
            </w:pPr>
            <w:r>
              <w:rPr>
                <w:rFonts w:hint="eastAsia" w:ascii="宋体" w:hAnsi="宋体"/>
                <w:kern w:val="0"/>
                <w:sz w:val="18"/>
                <w:szCs w:val="18"/>
              </w:rPr>
              <w:t>103</w:t>
            </w:r>
            <w:bookmarkStart w:id="44" w:name="OLE_LINK1"/>
            <w:r>
              <w:rPr>
                <w:rFonts w:hint="eastAsia" w:ascii="宋体" w:hAnsi="宋体"/>
                <w:kern w:val="0"/>
                <w:sz w:val="18"/>
                <w:szCs w:val="18"/>
              </w:rPr>
              <w:t>～</w:t>
            </w:r>
            <w:bookmarkEnd w:id="44"/>
            <w:r>
              <w:rPr>
                <w:rFonts w:hint="eastAsia" w:ascii="宋体" w:hAnsi="宋体"/>
                <w:kern w:val="0"/>
                <w:sz w:val="18"/>
                <w:szCs w:val="18"/>
              </w:rPr>
              <w:t>203</w:t>
            </w:r>
          </w:p>
        </w:tc>
        <w:tc>
          <w:tcPr>
            <w:tcW w:w="4670" w:type="dxa"/>
            <w:tcBorders>
              <w:top w:val="single" w:color="000000" w:sz="4" w:space="0"/>
              <w:left w:val="single" w:color="000000" w:sz="4" w:space="0"/>
              <w:bottom w:val="single" w:color="000000" w:sz="4" w:space="0"/>
              <w:right w:val="single" w:color="000000" w:sz="4" w:space="0"/>
            </w:tcBorders>
            <w:vAlign w:val="center"/>
          </w:tcPr>
          <w:p>
            <w:pPr>
              <w:widowControl/>
              <w:autoSpaceDE w:val="0"/>
              <w:autoSpaceDN w:val="0"/>
              <w:adjustRightInd/>
              <w:spacing w:line="240" w:lineRule="auto"/>
              <w:jc w:val="center"/>
              <w:rPr>
                <w:rFonts w:hint="eastAsia" w:ascii="宋体" w:hAnsi="宋体"/>
                <w:kern w:val="0"/>
                <w:sz w:val="18"/>
                <w:szCs w:val="18"/>
              </w:rPr>
            </w:pPr>
            <w:r>
              <w:rPr>
                <w:rFonts w:hint="eastAsia" w:ascii="宋体" w:hAnsi="宋体"/>
                <w:kern w:val="0"/>
                <w:sz w:val="18"/>
                <w:szCs w:val="18"/>
              </w:rPr>
              <w:t>±2.0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674" w:type="dxa"/>
            <w:tcBorders>
              <w:top w:val="single" w:color="000000" w:sz="4" w:space="0"/>
              <w:left w:val="single" w:color="000000" w:sz="4" w:space="0"/>
              <w:bottom w:val="single" w:color="000000" w:sz="4" w:space="0"/>
              <w:right w:val="single" w:color="000000" w:sz="4" w:space="0"/>
            </w:tcBorders>
            <w:vAlign w:val="center"/>
          </w:tcPr>
          <w:p>
            <w:pPr>
              <w:widowControl/>
              <w:autoSpaceDE w:val="0"/>
              <w:autoSpaceDN w:val="0"/>
              <w:adjustRightInd/>
              <w:spacing w:line="240" w:lineRule="auto"/>
              <w:jc w:val="center"/>
              <w:rPr>
                <w:rFonts w:hint="eastAsia" w:ascii="宋体" w:hAnsi="宋体"/>
                <w:kern w:val="0"/>
                <w:sz w:val="18"/>
                <w:szCs w:val="18"/>
              </w:rPr>
            </w:pPr>
            <w:r>
              <w:rPr>
                <w:rFonts w:hint="eastAsia" w:ascii="宋体" w:hAnsi="宋体"/>
                <w:kern w:val="0"/>
                <w:sz w:val="18"/>
                <w:szCs w:val="18"/>
              </w:rPr>
              <w:t>204～305</w:t>
            </w:r>
          </w:p>
        </w:tc>
        <w:tc>
          <w:tcPr>
            <w:tcW w:w="4670" w:type="dxa"/>
            <w:tcBorders>
              <w:top w:val="single" w:color="000000" w:sz="4" w:space="0"/>
              <w:left w:val="single" w:color="000000" w:sz="4" w:space="0"/>
              <w:bottom w:val="single" w:color="000000" w:sz="4" w:space="0"/>
              <w:right w:val="single" w:color="000000" w:sz="4" w:space="0"/>
            </w:tcBorders>
            <w:vAlign w:val="center"/>
          </w:tcPr>
          <w:p>
            <w:pPr>
              <w:widowControl/>
              <w:autoSpaceDE w:val="0"/>
              <w:autoSpaceDN w:val="0"/>
              <w:adjustRightInd/>
              <w:spacing w:line="240" w:lineRule="auto"/>
              <w:jc w:val="center"/>
              <w:rPr>
                <w:rFonts w:hint="eastAsia" w:ascii="宋体" w:hAnsi="宋体"/>
                <w:kern w:val="0"/>
                <w:sz w:val="18"/>
                <w:szCs w:val="18"/>
              </w:rPr>
            </w:pPr>
            <w:r>
              <w:rPr>
                <w:rFonts w:hint="eastAsia" w:ascii="宋体" w:hAnsi="宋体"/>
                <w:kern w:val="0"/>
                <w:sz w:val="18"/>
                <w:szCs w:val="18"/>
              </w:rPr>
              <w:t>±2.5</w:t>
            </w:r>
          </w:p>
        </w:tc>
      </w:tr>
    </w:tbl>
    <w:p>
      <w:pPr>
        <w:pStyle w:val="165"/>
      </w:pPr>
      <w:r>
        <w:rPr>
          <w:rFonts w:hint="eastAsia"/>
        </w:rPr>
        <w:t>随形歙砚的尺寸允许公差不作要求。</w:t>
      </w:r>
    </w:p>
    <w:p>
      <w:pPr>
        <w:pStyle w:val="105"/>
        <w:spacing w:before="156" w:after="156"/>
      </w:pPr>
      <w:r>
        <w:rPr>
          <w:rFonts w:hint="eastAsia"/>
        </w:rPr>
        <w:t>物理特性</w:t>
      </w:r>
    </w:p>
    <w:p>
      <w:pPr>
        <w:pStyle w:val="56"/>
        <w:ind w:firstLine="420"/>
      </w:pPr>
      <w:r>
        <w:rPr>
          <w:rFonts w:hint="eastAsia"/>
        </w:rPr>
        <w:t>应符合表2的规定。</w:t>
      </w:r>
    </w:p>
    <w:p>
      <w:pPr>
        <w:pStyle w:val="112"/>
        <w:spacing w:before="156" w:after="156"/>
      </w:pPr>
      <w:r>
        <w:rPr>
          <w:rFonts w:hint="eastAsia"/>
        </w:rPr>
        <w:t>歙砚物理特性</w:t>
      </w:r>
    </w:p>
    <w:tbl>
      <w:tblPr>
        <w:tblStyle w:val="26"/>
        <w:tblW w:w="9345"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75"/>
        <w:gridCol w:w="56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trPr>
        <w:tc>
          <w:tcPr>
            <w:tcW w:w="3675" w:type="dxa"/>
            <w:tcBorders>
              <w:top w:val="single" w:color="auto" w:sz="4" w:space="0"/>
              <w:left w:val="single" w:color="auto" w:sz="4" w:space="0"/>
              <w:bottom w:val="single" w:color="auto" w:sz="4" w:space="0"/>
              <w:right w:val="single" w:color="auto" w:sz="4" w:space="0"/>
            </w:tcBorders>
            <w:vAlign w:val="center"/>
          </w:tcPr>
          <w:p>
            <w:pPr>
              <w:adjustRightInd/>
              <w:snapToGrid w:val="0"/>
              <w:spacing w:line="240" w:lineRule="atLeast"/>
              <w:jc w:val="center"/>
              <w:rPr>
                <w:rFonts w:hint="eastAsia" w:ascii="宋体" w:hAnsi="宋体"/>
                <w:sz w:val="18"/>
                <w:szCs w:val="18"/>
              </w:rPr>
            </w:pPr>
            <w:r>
              <w:rPr>
                <w:rFonts w:hint="eastAsia" w:ascii="宋体" w:hAnsi="宋体"/>
                <w:sz w:val="18"/>
                <w:szCs w:val="18"/>
              </w:rPr>
              <w:t>项   目</w:t>
            </w:r>
          </w:p>
        </w:tc>
        <w:tc>
          <w:tcPr>
            <w:tcW w:w="5670" w:type="dxa"/>
            <w:tcBorders>
              <w:top w:val="single" w:color="auto" w:sz="4" w:space="0"/>
              <w:left w:val="single" w:color="auto" w:sz="4" w:space="0"/>
              <w:bottom w:val="single" w:color="auto" w:sz="4" w:space="0"/>
              <w:right w:val="single" w:color="auto" w:sz="4" w:space="0"/>
            </w:tcBorders>
            <w:vAlign w:val="center"/>
          </w:tcPr>
          <w:p>
            <w:pPr>
              <w:adjustRightInd/>
              <w:snapToGrid w:val="0"/>
              <w:spacing w:line="240" w:lineRule="atLeast"/>
              <w:jc w:val="center"/>
              <w:rPr>
                <w:rFonts w:hint="eastAsia" w:ascii="宋体" w:hAnsi="宋体"/>
                <w:sz w:val="18"/>
                <w:szCs w:val="18"/>
              </w:rPr>
            </w:pPr>
            <w:r>
              <w:rPr>
                <w:rFonts w:hint="eastAsia" w:ascii="宋体" w:hAnsi="宋体"/>
                <w:sz w:val="18"/>
                <w:szCs w:val="18"/>
              </w:rPr>
              <w:t>要    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trPr>
        <w:tc>
          <w:tcPr>
            <w:tcW w:w="3675" w:type="dxa"/>
            <w:tcBorders>
              <w:top w:val="single" w:color="auto" w:sz="4" w:space="0"/>
              <w:left w:val="single" w:color="auto" w:sz="4" w:space="0"/>
              <w:bottom w:val="single" w:color="auto" w:sz="4" w:space="0"/>
              <w:right w:val="single" w:color="auto" w:sz="4" w:space="0"/>
            </w:tcBorders>
            <w:vAlign w:val="center"/>
          </w:tcPr>
          <w:p>
            <w:pPr>
              <w:widowControl/>
              <w:autoSpaceDE w:val="0"/>
              <w:autoSpaceDN w:val="0"/>
              <w:adjustRightInd/>
              <w:snapToGrid w:val="0"/>
              <w:spacing w:line="240" w:lineRule="atLeast"/>
              <w:ind w:firstLine="360" w:firstLineChars="200"/>
              <w:rPr>
                <w:rFonts w:hint="eastAsia" w:ascii="宋体" w:hAnsi="宋体"/>
                <w:kern w:val="0"/>
                <w:sz w:val="18"/>
                <w:szCs w:val="18"/>
              </w:rPr>
            </w:pPr>
            <w:r>
              <w:rPr>
                <w:rFonts w:hint="eastAsia" w:ascii="宋体" w:hAnsi="宋体"/>
                <w:kern w:val="0"/>
                <w:sz w:val="18"/>
                <w:szCs w:val="18"/>
              </w:rPr>
              <w:t>莫氏硬度</w:t>
            </w:r>
          </w:p>
        </w:tc>
        <w:tc>
          <w:tcPr>
            <w:tcW w:w="5670" w:type="dxa"/>
            <w:tcBorders>
              <w:top w:val="single" w:color="auto" w:sz="4" w:space="0"/>
              <w:left w:val="single" w:color="auto" w:sz="4" w:space="0"/>
              <w:bottom w:val="single" w:color="auto" w:sz="4" w:space="0"/>
              <w:right w:val="single" w:color="auto" w:sz="4" w:space="0"/>
            </w:tcBorders>
            <w:vAlign w:val="center"/>
          </w:tcPr>
          <w:p>
            <w:pPr>
              <w:adjustRightInd/>
              <w:snapToGrid w:val="0"/>
              <w:spacing w:line="240" w:lineRule="atLeast"/>
              <w:jc w:val="center"/>
              <w:rPr>
                <w:rFonts w:hint="eastAsia" w:ascii="宋体" w:hAnsi="宋体"/>
                <w:sz w:val="18"/>
                <w:szCs w:val="18"/>
              </w:rPr>
            </w:pPr>
            <w:r>
              <w:rPr>
                <w:rFonts w:hint="eastAsia" w:ascii="宋体" w:hAnsi="宋体"/>
                <w:sz w:val="18"/>
                <w:szCs w:val="18"/>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trPr>
        <w:tc>
          <w:tcPr>
            <w:tcW w:w="3675" w:type="dxa"/>
            <w:tcBorders>
              <w:top w:val="single" w:color="auto" w:sz="4" w:space="0"/>
              <w:left w:val="single" w:color="auto" w:sz="4" w:space="0"/>
              <w:bottom w:val="single" w:color="auto" w:sz="4" w:space="0"/>
              <w:right w:val="single" w:color="auto" w:sz="4" w:space="0"/>
            </w:tcBorders>
            <w:vAlign w:val="center"/>
          </w:tcPr>
          <w:p>
            <w:pPr>
              <w:widowControl/>
              <w:autoSpaceDE w:val="0"/>
              <w:autoSpaceDN w:val="0"/>
              <w:adjustRightInd/>
              <w:snapToGrid w:val="0"/>
              <w:spacing w:line="240" w:lineRule="atLeast"/>
              <w:ind w:firstLine="360" w:firstLineChars="200"/>
              <w:rPr>
                <w:rFonts w:hint="eastAsia" w:ascii="宋体" w:hAnsi="宋体"/>
                <w:kern w:val="0"/>
                <w:sz w:val="18"/>
                <w:szCs w:val="18"/>
              </w:rPr>
            </w:pPr>
            <w:r>
              <w:rPr>
                <w:rFonts w:hint="eastAsia" w:ascii="宋体" w:hAnsi="宋体"/>
                <w:kern w:val="0"/>
                <w:sz w:val="18"/>
                <w:szCs w:val="18"/>
              </w:rPr>
              <w:t>体积密度/（g/cm</w:t>
            </w:r>
            <w:r>
              <w:rPr>
                <w:rFonts w:hint="eastAsia" w:ascii="宋体" w:hAnsi="宋体"/>
                <w:kern w:val="0"/>
                <w:sz w:val="18"/>
                <w:szCs w:val="18"/>
                <w:vertAlign w:val="superscript"/>
              </w:rPr>
              <w:t>3</w:t>
            </w:r>
            <w:r>
              <w:rPr>
                <w:rFonts w:hint="eastAsia" w:ascii="宋体" w:hAnsi="宋体"/>
                <w:kern w:val="0"/>
                <w:sz w:val="18"/>
                <w:szCs w:val="18"/>
              </w:rPr>
              <w:t>）</w:t>
            </w:r>
          </w:p>
        </w:tc>
        <w:tc>
          <w:tcPr>
            <w:tcW w:w="5670" w:type="dxa"/>
            <w:tcBorders>
              <w:top w:val="single" w:color="auto" w:sz="4" w:space="0"/>
              <w:left w:val="single" w:color="auto" w:sz="4" w:space="0"/>
              <w:bottom w:val="single" w:color="auto" w:sz="4" w:space="0"/>
              <w:right w:val="single" w:color="auto" w:sz="4" w:space="0"/>
            </w:tcBorders>
            <w:vAlign w:val="center"/>
          </w:tcPr>
          <w:p>
            <w:pPr>
              <w:adjustRightInd/>
              <w:snapToGrid w:val="0"/>
              <w:spacing w:line="240" w:lineRule="atLeast"/>
              <w:jc w:val="center"/>
              <w:rPr>
                <w:rFonts w:hint="eastAsia" w:ascii="宋体" w:hAnsi="宋体"/>
                <w:sz w:val="18"/>
                <w:szCs w:val="18"/>
              </w:rPr>
            </w:pPr>
            <w:r>
              <w:rPr>
                <w:rFonts w:hint="eastAsia" w:ascii="宋体" w:hAnsi="宋体"/>
                <w:sz w:val="18"/>
                <w:szCs w:val="18"/>
              </w:rPr>
              <w:t>2.5～3.0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trPr>
        <w:tc>
          <w:tcPr>
            <w:tcW w:w="3675" w:type="dxa"/>
            <w:tcBorders>
              <w:top w:val="single" w:color="auto" w:sz="4" w:space="0"/>
              <w:left w:val="single" w:color="auto" w:sz="4" w:space="0"/>
              <w:bottom w:val="single" w:color="auto" w:sz="4" w:space="0"/>
              <w:right w:val="single" w:color="auto" w:sz="4" w:space="0"/>
            </w:tcBorders>
            <w:vAlign w:val="center"/>
          </w:tcPr>
          <w:p>
            <w:pPr>
              <w:widowControl/>
              <w:autoSpaceDE w:val="0"/>
              <w:autoSpaceDN w:val="0"/>
              <w:adjustRightInd/>
              <w:snapToGrid w:val="0"/>
              <w:spacing w:line="240" w:lineRule="atLeast"/>
              <w:ind w:firstLine="360" w:firstLineChars="200"/>
              <w:rPr>
                <w:rFonts w:hint="eastAsia" w:ascii="宋体" w:hAnsi="宋体"/>
                <w:kern w:val="0"/>
                <w:sz w:val="18"/>
                <w:szCs w:val="18"/>
              </w:rPr>
            </w:pPr>
            <w:r>
              <w:rPr>
                <w:rFonts w:hint="eastAsia" w:ascii="宋体" w:hAnsi="宋体"/>
                <w:kern w:val="0"/>
                <w:sz w:val="18"/>
                <w:szCs w:val="18"/>
              </w:rPr>
              <w:t>吸水率/（%）</w:t>
            </w:r>
          </w:p>
        </w:tc>
        <w:tc>
          <w:tcPr>
            <w:tcW w:w="5670" w:type="dxa"/>
            <w:tcBorders>
              <w:top w:val="single" w:color="auto" w:sz="4" w:space="0"/>
              <w:left w:val="single" w:color="auto" w:sz="4" w:space="0"/>
              <w:bottom w:val="single" w:color="auto" w:sz="4" w:space="0"/>
              <w:right w:val="single" w:color="auto" w:sz="4" w:space="0"/>
            </w:tcBorders>
            <w:vAlign w:val="center"/>
          </w:tcPr>
          <w:p>
            <w:pPr>
              <w:adjustRightInd/>
              <w:snapToGrid w:val="0"/>
              <w:spacing w:line="240" w:lineRule="atLeast"/>
              <w:jc w:val="center"/>
              <w:rPr>
                <w:rFonts w:hint="eastAsia" w:ascii="宋体" w:hAnsi="宋体"/>
                <w:sz w:val="18"/>
                <w:szCs w:val="18"/>
              </w:rPr>
            </w:pPr>
            <w:r>
              <w:rPr>
                <w:rFonts w:hint="eastAsia" w:ascii="宋体" w:hAnsi="宋体"/>
                <w:sz w:val="18"/>
                <w:szCs w:val="18"/>
              </w:rPr>
              <w:t>0.1～0.2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trPr>
        <w:tc>
          <w:tcPr>
            <w:tcW w:w="3675" w:type="dxa"/>
            <w:tcBorders>
              <w:top w:val="single" w:color="auto" w:sz="4" w:space="0"/>
              <w:left w:val="single" w:color="auto" w:sz="4" w:space="0"/>
              <w:bottom w:val="single" w:color="auto" w:sz="4" w:space="0"/>
              <w:right w:val="single" w:color="auto" w:sz="4" w:space="0"/>
            </w:tcBorders>
            <w:vAlign w:val="center"/>
          </w:tcPr>
          <w:p>
            <w:pPr>
              <w:widowControl/>
              <w:autoSpaceDE w:val="0"/>
              <w:autoSpaceDN w:val="0"/>
              <w:adjustRightInd/>
              <w:snapToGrid w:val="0"/>
              <w:spacing w:line="240" w:lineRule="atLeast"/>
              <w:ind w:firstLine="360" w:firstLineChars="200"/>
              <w:rPr>
                <w:rFonts w:hint="eastAsia" w:ascii="宋体" w:hAnsi="宋体"/>
                <w:kern w:val="0"/>
                <w:sz w:val="18"/>
                <w:szCs w:val="18"/>
              </w:rPr>
            </w:pPr>
            <w:r>
              <w:rPr>
                <w:rFonts w:hint="eastAsia" w:ascii="宋体" w:hAnsi="宋体"/>
                <w:kern w:val="0"/>
                <w:sz w:val="18"/>
                <w:szCs w:val="18"/>
              </w:rPr>
              <w:t>发墨量/（mm</w:t>
            </w:r>
            <w:r>
              <w:rPr>
                <w:rFonts w:hint="eastAsia" w:ascii="宋体" w:hAnsi="宋体"/>
                <w:kern w:val="0"/>
                <w:sz w:val="18"/>
                <w:szCs w:val="18"/>
                <w:vertAlign w:val="superscript"/>
              </w:rPr>
              <w:t>3</w:t>
            </w:r>
            <w:r>
              <w:rPr>
                <w:rFonts w:hint="eastAsia" w:ascii="宋体" w:hAnsi="宋体"/>
                <w:kern w:val="0"/>
                <w:sz w:val="18"/>
                <w:szCs w:val="18"/>
              </w:rPr>
              <w:t>/min）               ≥</w:t>
            </w:r>
          </w:p>
        </w:tc>
        <w:tc>
          <w:tcPr>
            <w:tcW w:w="5670" w:type="dxa"/>
            <w:tcBorders>
              <w:top w:val="single" w:color="auto" w:sz="4" w:space="0"/>
              <w:left w:val="single" w:color="auto" w:sz="4" w:space="0"/>
              <w:bottom w:val="single" w:color="auto" w:sz="4" w:space="0"/>
              <w:right w:val="single" w:color="auto" w:sz="4" w:space="0"/>
            </w:tcBorders>
            <w:vAlign w:val="center"/>
          </w:tcPr>
          <w:p>
            <w:pPr>
              <w:adjustRightInd/>
              <w:snapToGrid w:val="0"/>
              <w:spacing w:line="240" w:lineRule="atLeast"/>
              <w:jc w:val="center"/>
              <w:rPr>
                <w:rFonts w:hint="eastAsia" w:ascii="宋体" w:hAnsi="宋体"/>
                <w:sz w:val="18"/>
                <w:szCs w:val="18"/>
              </w:rPr>
            </w:pPr>
            <w:r>
              <w:rPr>
                <w:rFonts w:hint="eastAsia" w:ascii="宋体" w:hAnsi="宋体"/>
                <w:sz w:val="18"/>
                <w:szCs w:val="18"/>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trPr>
        <w:tc>
          <w:tcPr>
            <w:tcW w:w="9345" w:type="dxa"/>
            <w:gridSpan w:val="2"/>
            <w:tcBorders>
              <w:top w:val="single" w:color="auto" w:sz="4" w:space="0"/>
              <w:left w:val="single" w:color="auto" w:sz="4" w:space="0"/>
              <w:bottom w:val="single" w:color="auto" w:sz="4" w:space="0"/>
              <w:right w:val="single" w:color="auto" w:sz="4" w:space="0"/>
            </w:tcBorders>
            <w:vAlign w:val="center"/>
          </w:tcPr>
          <w:p>
            <w:pPr>
              <w:pStyle w:val="179"/>
            </w:pPr>
            <w:r>
              <w:rPr>
                <w:rFonts w:hint="eastAsia"/>
              </w:rPr>
              <w:t>发墨量仅适用于书画用砚。</w:t>
            </w:r>
          </w:p>
        </w:tc>
      </w:tr>
    </w:tbl>
    <w:p>
      <w:pPr>
        <w:pStyle w:val="56"/>
        <w:ind w:firstLine="0" w:firstLineChars="0"/>
      </w:pPr>
    </w:p>
    <w:p>
      <w:pPr>
        <w:pStyle w:val="105"/>
        <w:spacing w:before="156" w:after="156"/>
      </w:pPr>
      <w:r>
        <w:rPr>
          <w:rFonts w:hint="eastAsia"/>
        </w:rPr>
        <w:t>石材天然放射性核素限量</w:t>
      </w:r>
    </w:p>
    <w:p>
      <w:pPr>
        <w:pStyle w:val="56"/>
        <w:ind w:firstLine="420"/>
      </w:pPr>
      <w:r>
        <w:rPr>
          <w:rFonts w:hint="eastAsia"/>
        </w:rPr>
        <w:t>应符合GB/T 34852的相关规定。</w:t>
      </w:r>
    </w:p>
    <w:p>
      <w:pPr>
        <w:pStyle w:val="105"/>
        <w:spacing w:before="156" w:after="156"/>
      </w:pPr>
      <w:r>
        <w:rPr>
          <w:rFonts w:hint="eastAsia"/>
        </w:rPr>
        <w:t>砚盒</w:t>
      </w:r>
    </w:p>
    <w:p>
      <w:pPr>
        <w:pStyle w:val="56"/>
        <w:ind w:firstLine="420"/>
      </w:pPr>
      <w:r>
        <w:rPr>
          <w:rFonts w:hint="eastAsia"/>
        </w:rPr>
        <w:t>底、盖吻合。砚盒印附的文字图案、标识应清晰。</w:t>
      </w:r>
    </w:p>
    <w:p>
      <w:pPr>
        <w:pStyle w:val="104"/>
        <w:spacing w:before="312" w:after="312"/>
      </w:pPr>
      <w:r>
        <w:rPr>
          <w:rFonts w:hint="eastAsia"/>
        </w:rPr>
        <w:t>试验方法</w:t>
      </w:r>
    </w:p>
    <w:p>
      <w:pPr>
        <w:pStyle w:val="105"/>
        <w:spacing w:before="156" w:after="156"/>
      </w:pPr>
      <w:r>
        <w:rPr>
          <w:rFonts w:hint="eastAsia"/>
        </w:rPr>
        <w:t>感官指标和砚盒</w:t>
      </w:r>
    </w:p>
    <w:p>
      <w:pPr>
        <w:pStyle w:val="165"/>
      </w:pPr>
      <w:r>
        <w:rPr>
          <w:rFonts w:hint="eastAsia"/>
        </w:rPr>
        <w:t>手感目测。</w:t>
      </w:r>
    </w:p>
    <w:p>
      <w:pPr>
        <w:pStyle w:val="165"/>
      </w:pPr>
      <w:r>
        <w:rPr>
          <w:rFonts w:hint="eastAsia"/>
        </w:rPr>
        <w:t>使用分度值为1mm的钢直尺进行测量后计算面积。</w:t>
      </w:r>
    </w:p>
    <w:p>
      <w:pPr>
        <w:pStyle w:val="105"/>
        <w:spacing w:before="156" w:after="156"/>
      </w:pPr>
      <w:r>
        <w:rPr>
          <w:rFonts w:hint="eastAsia"/>
        </w:rPr>
        <w:t>尺寸</w:t>
      </w:r>
    </w:p>
    <w:p>
      <w:pPr>
        <w:pStyle w:val="56"/>
        <w:ind w:firstLine="420"/>
      </w:pPr>
      <w:r>
        <w:rPr>
          <w:rFonts w:hint="eastAsia"/>
        </w:rPr>
        <w:t>用精度为0.1mm的尺子测量。</w:t>
      </w:r>
    </w:p>
    <w:p>
      <w:pPr>
        <w:pStyle w:val="105"/>
        <w:spacing w:before="156" w:after="156"/>
      </w:pPr>
      <w:r>
        <w:rPr>
          <w:rFonts w:hint="eastAsia"/>
        </w:rPr>
        <w:t>物理性能</w:t>
      </w:r>
    </w:p>
    <w:p>
      <w:pPr>
        <w:pStyle w:val="65"/>
        <w:spacing w:before="156" w:after="156"/>
      </w:pPr>
      <w:r>
        <w:rPr>
          <w:rFonts w:hint="eastAsia"/>
        </w:rPr>
        <w:t>硬度</w:t>
      </w:r>
    </w:p>
    <w:p>
      <w:pPr>
        <w:pStyle w:val="56"/>
        <w:ind w:firstLine="420"/>
      </w:pPr>
      <w:r>
        <w:rPr>
          <w:rFonts w:hint="eastAsia"/>
        </w:rPr>
        <w:t>采用方解石和磷灰石两种标准矿物分别与歙砚石相互刻划，判定。</w:t>
      </w:r>
    </w:p>
    <w:p>
      <w:pPr>
        <w:pStyle w:val="65"/>
        <w:spacing w:before="156" w:after="156"/>
      </w:pPr>
      <w:r>
        <w:rPr>
          <w:rFonts w:hint="eastAsia"/>
        </w:rPr>
        <w:t>体积密度</w:t>
      </w:r>
    </w:p>
    <w:p>
      <w:pPr>
        <w:pStyle w:val="56"/>
        <w:ind w:firstLine="420"/>
      </w:pPr>
      <w:r>
        <w:rPr>
          <w:rFonts w:hint="eastAsia"/>
        </w:rPr>
        <w:t>按GB/T 9966.3规定的方法进行。</w:t>
      </w:r>
    </w:p>
    <w:p>
      <w:pPr>
        <w:pStyle w:val="65"/>
        <w:spacing w:before="156" w:after="156"/>
      </w:pPr>
      <w:r>
        <w:rPr>
          <w:rFonts w:hint="eastAsia"/>
        </w:rPr>
        <w:t>吸水率</w:t>
      </w:r>
    </w:p>
    <w:p>
      <w:pPr>
        <w:pStyle w:val="56"/>
        <w:ind w:firstLine="420"/>
      </w:pPr>
      <w:r>
        <w:rPr>
          <w:rFonts w:hint="eastAsia"/>
        </w:rPr>
        <w:t>将试样在（20±2）℃的温度条件下，放置60min后称重M1，然后浸入水中60min取出，用干布擦净试样表面的水，在以上温度条件下放置10min,再用分析天平称重试样M2，按公式（1）计算其吸水率H:</w:t>
      </w:r>
    </w:p>
    <w:p>
      <w:pPr>
        <w:pStyle w:val="113"/>
        <w:rPr>
          <w:rFonts w:hint="eastAsia"/>
        </w:rPr>
      </w:pPr>
      <w:r>
        <w:tab/>
      </w:r>
      <m:oMath>
        <m:r>
          <m:rPr>
            <m:sty m:val="p"/>
          </m:rPr>
          <w:rPr>
            <w:rFonts w:ascii="Cambria Math" w:hAnsi="Cambria Math"/>
          </w:rPr>
          <m:t>H=</m:t>
        </m:r>
        <m:f>
          <m:fPr>
            <m:ctrlPr>
              <w:rPr>
                <w:rFonts w:ascii="Cambria Math" w:hAnsi="Cambria Math"/>
              </w:rPr>
            </m:ctrlPr>
          </m:fPr>
          <m:num>
            <m:r>
              <m:rPr/>
              <w:rPr>
                <w:rFonts w:ascii="Cambria Math" w:hAnsi="Cambria Math"/>
              </w:rPr>
              <m:t>M2−M1</m:t>
            </m:r>
            <m:ctrlPr>
              <w:rPr>
                <w:rFonts w:ascii="Cambria Math" w:hAnsi="Cambria Math"/>
              </w:rPr>
            </m:ctrlPr>
          </m:num>
          <m:den>
            <m:r>
              <m:rPr/>
              <w:rPr>
                <w:rFonts w:ascii="Cambria Math" w:hAnsi="Cambria Math"/>
              </w:rPr>
              <m:t>M1</m:t>
            </m:r>
            <m:ctrlPr>
              <w:rPr>
                <w:rFonts w:ascii="Cambria Math" w:hAnsi="Cambria Math"/>
              </w:rPr>
            </m:ctrlPr>
          </m:den>
        </m:f>
        <m:r>
          <m:rPr/>
          <w:rPr>
            <w:rFonts w:ascii="Cambria Math" w:hAnsi="Cambria Math"/>
          </w:rPr>
          <m:t>×100%</m:t>
        </m:r>
      </m:oMath>
      <w:r>
        <w:rPr>
          <w:rFonts w:ascii="微软雅黑" w:hAnsi="微软雅黑" w:eastAsia="微软雅黑"/>
        </w:rPr>
        <w:tab/>
      </w:r>
      <w:r>
        <w:t>(</w:t>
      </w:r>
      <w:r>
        <w:fldChar w:fldCharType="begin"/>
      </w:r>
      <w:r>
        <w:instrText xml:space="preserve"> AUTONUM </w:instrText>
      </w:r>
      <w:r>
        <w:fldChar w:fldCharType="end"/>
      </w:r>
      <w:r>
        <w:t>)</w:t>
      </w:r>
    </w:p>
    <w:p>
      <w:pPr>
        <w:pStyle w:val="55"/>
        <w:ind w:firstLine="420"/>
      </w:pPr>
      <w:r>
        <w:rPr>
          <w:rFonts w:hint="eastAsia"/>
        </w:rPr>
        <w:t>式中：</w:t>
      </w:r>
    </w:p>
    <w:p>
      <w:pPr>
        <w:pStyle w:val="56"/>
        <w:ind w:firstLine="199" w:firstLineChars="95"/>
      </w:pPr>
      <w:r>
        <w:rPr>
          <w:rFonts w:hint="eastAsia"/>
        </w:rPr>
        <w:t xml:space="preserve">  </w:t>
      </w:r>
      <w:r>
        <w:t>H---</w:t>
      </w:r>
      <w:r>
        <w:rPr>
          <w:rFonts w:hint="eastAsia"/>
        </w:rPr>
        <w:t>饱</w:t>
      </w:r>
      <w:r>
        <w:t>和吸水率，%</w:t>
      </w:r>
      <w:r>
        <w:rPr>
          <w:rFonts w:hint="eastAsia"/>
        </w:rPr>
        <w:t>；</w:t>
      </w:r>
    </w:p>
    <w:p>
      <w:pPr>
        <w:pStyle w:val="56"/>
        <w:ind w:firstLine="199" w:firstLineChars="95"/>
      </w:pPr>
      <w:r>
        <w:rPr>
          <w:rFonts w:hint="eastAsia"/>
        </w:rPr>
        <w:t xml:space="preserve">  </w:t>
      </w:r>
      <w:r>
        <w:t>M</w:t>
      </w:r>
      <w:r>
        <w:rPr>
          <w:vertAlign w:val="subscript"/>
        </w:rPr>
        <w:t>1</w:t>
      </w:r>
      <w:r>
        <w:t>---</w:t>
      </w:r>
      <w:r>
        <w:rPr>
          <w:rFonts w:hint="eastAsia"/>
        </w:rPr>
        <w:t>吸</w:t>
      </w:r>
      <w:r>
        <w:t>水前</w:t>
      </w:r>
      <w:r>
        <w:rPr>
          <w:rFonts w:hint="eastAsia"/>
        </w:rPr>
        <w:t>试样</w:t>
      </w:r>
      <w:r>
        <w:t>质量，</w:t>
      </w:r>
      <w:r>
        <w:rPr>
          <w:rFonts w:hint="eastAsia"/>
        </w:rPr>
        <w:t>g;</w:t>
      </w:r>
    </w:p>
    <w:p>
      <w:pPr>
        <w:pStyle w:val="56"/>
        <w:ind w:firstLine="199" w:firstLineChars="95"/>
      </w:pPr>
      <w:r>
        <w:t xml:space="preserve">  M</w:t>
      </w:r>
      <w:r>
        <w:rPr>
          <w:vertAlign w:val="subscript"/>
        </w:rPr>
        <w:t>2</w:t>
      </w:r>
      <w:r>
        <w:t>---</w:t>
      </w:r>
      <w:r>
        <w:rPr>
          <w:rFonts w:hint="eastAsia"/>
        </w:rPr>
        <w:t>吸</w:t>
      </w:r>
      <w:r>
        <w:t>水</w:t>
      </w:r>
      <w:r>
        <w:rPr>
          <w:rFonts w:hint="eastAsia"/>
        </w:rPr>
        <w:t>后试样</w:t>
      </w:r>
      <w:r>
        <w:t>质量，</w:t>
      </w:r>
      <w:r>
        <w:rPr>
          <w:rFonts w:hint="eastAsia"/>
        </w:rPr>
        <w:t>g;</w:t>
      </w:r>
    </w:p>
    <w:p>
      <w:pPr>
        <w:pStyle w:val="65"/>
        <w:spacing w:before="156" w:after="156"/>
      </w:pPr>
      <w:r>
        <w:rPr>
          <w:rFonts w:hint="eastAsia"/>
        </w:rPr>
        <w:t>发墨量</w:t>
      </w:r>
    </w:p>
    <w:p>
      <w:pPr>
        <w:pStyle w:val="56"/>
        <w:ind w:firstLine="420"/>
      </w:pPr>
      <w:r>
        <w:rPr>
          <w:rFonts w:hint="eastAsia"/>
        </w:rPr>
        <w:t>按QB/T 1751-1993第4.2条规定的方法进行。</w:t>
      </w:r>
    </w:p>
    <w:p>
      <w:pPr>
        <w:pStyle w:val="105"/>
        <w:spacing w:before="156" w:after="156"/>
      </w:pPr>
      <w:r>
        <w:rPr>
          <w:rFonts w:hint="eastAsia"/>
        </w:rPr>
        <w:t>石材天然放射性核素限量</w:t>
      </w:r>
    </w:p>
    <w:p>
      <w:pPr>
        <w:pStyle w:val="56"/>
        <w:ind w:firstLine="420"/>
      </w:pPr>
      <w:r>
        <w:rPr>
          <w:rFonts w:hint="eastAsia"/>
        </w:rPr>
        <w:t>按GB/T 34852规定的方法进行。</w:t>
      </w:r>
    </w:p>
    <w:p>
      <w:pPr>
        <w:pStyle w:val="104"/>
        <w:spacing w:before="312" w:after="312"/>
      </w:pPr>
      <w:r>
        <w:rPr>
          <w:rFonts w:hint="eastAsia"/>
        </w:rPr>
        <w:t>检验规则</w:t>
      </w:r>
    </w:p>
    <w:p>
      <w:pPr>
        <w:pStyle w:val="105"/>
        <w:spacing w:before="156" w:after="156"/>
      </w:pPr>
      <w:r>
        <w:rPr>
          <w:rFonts w:hint="eastAsia"/>
        </w:rPr>
        <w:t>组批、抽样</w:t>
      </w:r>
    </w:p>
    <w:p>
      <w:pPr>
        <w:pStyle w:val="56"/>
        <w:ind w:firstLine="420"/>
      </w:pPr>
      <w:r>
        <w:rPr>
          <w:rFonts w:hint="eastAsia"/>
        </w:rPr>
        <w:t>对于规格砚，同一砚坑原料、相同工艺制作的歙砚为一个组批，从相同组批中随机抽取2个作为检验试样；对于随形砚，单一歙砚即为1个组批的检验试样。</w:t>
      </w:r>
    </w:p>
    <w:p>
      <w:pPr>
        <w:pStyle w:val="105"/>
        <w:spacing w:before="156" w:after="156"/>
      </w:pPr>
      <w:r>
        <w:rPr>
          <w:rFonts w:hint="eastAsia"/>
        </w:rPr>
        <w:t>出厂（交收）检验与型式检验</w:t>
      </w:r>
    </w:p>
    <w:p>
      <w:pPr>
        <w:pStyle w:val="65"/>
        <w:spacing w:before="156" w:after="156"/>
      </w:pPr>
      <w:r>
        <w:rPr>
          <w:rFonts w:hint="eastAsia"/>
        </w:rPr>
        <w:t>出厂（交收）检验</w:t>
      </w:r>
    </w:p>
    <w:p>
      <w:pPr>
        <w:pStyle w:val="164"/>
      </w:pPr>
      <w:r>
        <w:rPr>
          <w:rFonts w:hint="eastAsia"/>
        </w:rPr>
        <w:t>歙砚成品出厂前须经企业检验部门检验合格，签发合格证书后方可出厂。</w:t>
      </w:r>
    </w:p>
    <w:p>
      <w:pPr>
        <w:pStyle w:val="164"/>
      </w:pPr>
      <w:r>
        <w:rPr>
          <w:rFonts w:hint="eastAsia"/>
        </w:rPr>
        <w:t>出厂(交收)检验的项目为：感官、尺寸和砚盒。</w:t>
      </w:r>
    </w:p>
    <w:p>
      <w:pPr>
        <w:pStyle w:val="65"/>
        <w:spacing w:before="156" w:after="156"/>
      </w:pPr>
      <w:r>
        <w:rPr>
          <w:rFonts w:hint="eastAsia"/>
        </w:rPr>
        <w:t>型式检验</w:t>
      </w:r>
    </w:p>
    <w:p>
      <w:pPr>
        <w:pStyle w:val="164"/>
      </w:pPr>
      <w:r>
        <w:rPr>
          <w:rFonts w:hint="eastAsia"/>
        </w:rPr>
        <w:t>型式检验的样本应从经出厂检验的合格品中抽取。</w:t>
      </w:r>
    </w:p>
    <w:p>
      <w:pPr>
        <w:pStyle w:val="164"/>
      </w:pPr>
      <w:r>
        <w:rPr>
          <w:rFonts w:hint="eastAsia"/>
        </w:rPr>
        <w:t>型式试验为全项目检验。</w:t>
      </w:r>
    </w:p>
    <w:p>
      <w:pPr>
        <w:pStyle w:val="164"/>
      </w:pPr>
      <w:r>
        <w:rPr>
          <w:rFonts w:hint="eastAsia"/>
        </w:rPr>
        <w:t>有下列情况时，应进行型式检验：</w:t>
      </w:r>
    </w:p>
    <w:p>
      <w:pPr>
        <w:pStyle w:val="132"/>
      </w:pPr>
      <w:r>
        <w:rPr>
          <w:rFonts w:hint="eastAsia"/>
        </w:rPr>
        <w:t>材料来源发生重大改变可能影响产品性能时；</w:t>
      </w:r>
    </w:p>
    <w:p>
      <w:pPr>
        <w:pStyle w:val="132"/>
      </w:pPr>
      <w:r>
        <w:rPr>
          <w:rFonts w:hint="eastAsia"/>
        </w:rPr>
        <w:t>停产半年以上重新恢复生产时；</w:t>
      </w:r>
    </w:p>
    <w:p>
      <w:pPr>
        <w:pStyle w:val="132"/>
      </w:pPr>
      <w:r>
        <w:rPr>
          <w:rFonts w:hint="eastAsia"/>
        </w:rPr>
        <w:t>产品质量监督机构提出型式检验要求时。</w:t>
      </w:r>
    </w:p>
    <w:p>
      <w:pPr>
        <w:pStyle w:val="105"/>
        <w:spacing w:before="156" w:after="156"/>
      </w:pPr>
      <w:r>
        <w:rPr>
          <w:rFonts w:hint="eastAsia"/>
        </w:rPr>
        <w:t>判定规则</w:t>
      </w:r>
    </w:p>
    <w:p>
      <w:pPr>
        <w:pStyle w:val="165"/>
      </w:pPr>
      <w:r>
        <w:rPr>
          <w:rFonts w:hint="eastAsia"/>
        </w:rPr>
        <w:t>检测结果符合本标准规定的全部技术要求的，则判该批（个）歙砚为合格品。</w:t>
      </w:r>
    </w:p>
    <w:p>
      <w:pPr>
        <w:pStyle w:val="165"/>
      </w:pPr>
      <w:r>
        <w:rPr>
          <w:rFonts w:hint="eastAsia"/>
        </w:rPr>
        <w:t>任一项指标不符合要求时，可以进行加倍抽样复检的，进行复检，如复检结果仍不符合要求的，则判为不合格品，标明按处理品处理。不能进行加倍抽样复检的，直接按处理品处理。</w:t>
      </w:r>
    </w:p>
    <w:p>
      <w:pPr>
        <w:pStyle w:val="165"/>
      </w:pPr>
      <w:r>
        <w:rPr>
          <w:rFonts w:hint="eastAsia"/>
        </w:rPr>
        <w:t>购销双方对产品质量发生争议时，应由双方共同抽样，交法定仲裁机构检验，以仲裁机构的检验结果为准。</w:t>
      </w:r>
    </w:p>
    <w:p>
      <w:pPr>
        <w:pStyle w:val="104"/>
        <w:spacing w:before="312" w:after="312"/>
      </w:pPr>
      <w:r>
        <w:rPr>
          <w:rFonts w:hint="eastAsia"/>
        </w:rPr>
        <w:t>标识、包装、运输和贮存</w:t>
      </w:r>
    </w:p>
    <w:p>
      <w:pPr>
        <w:pStyle w:val="105"/>
        <w:spacing w:before="156" w:after="156"/>
      </w:pPr>
      <w:r>
        <w:rPr>
          <w:rFonts w:hint="eastAsia"/>
        </w:rPr>
        <w:t>标识</w:t>
      </w:r>
    </w:p>
    <w:p>
      <w:pPr>
        <w:pStyle w:val="56"/>
        <w:ind w:firstLine="420"/>
      </w:pPr>
      <w:r>
        <w:rPr>
          <w:rFonts w:hint="eastAsia"/>
        </w:rPr>
        <w:t>产品合格证或说明书应载明下列内容：产品名称、厂名、厂址、生产日期、执行标准、坑口及石品名称、砚雕师字号或姓名。</w:t>
      </w:r>
    </w:p>
    <w:p>
      <w:pPr>
        <w:pStyle w:val="105"/>
        <w:spacing w:before="156" w:after="156"/>
      </w:pPr>
      <w:r>
        <w:rPr>
          <w:rFonts w:hint="eastAsia"/>
        </w:rPr>
        <w:t>包装</w:t>
      </w:r>
    </w:p>
    <w:p>
      <w:pPr>
        <w:pStyle w:val="56"/>
        <w:ind w:firstLine="420"/>
      </w:pPr>
      <w:r>
        <w:rPr>
          <w:rFonts w:hint="eastAsia"/>
        </w:rPr>
        <w:t>包装应结构合理、坚实。</w:t>
      </w:r>
    </w:p>
    <w:p>
      <w:pPr>
        <w:pStyle w:val="105"/>
        <w:spacing w:before="156" w:after="156"/>
      </w:pPr>
      <w:r>
        <w:rPr>
          <w:rFonts w:hint="eastAsia"/>
        </w:rPr>
        <w:t>运输</w:t>
      </w:r>
    </w:p>
    <w:p>
      <w:pPr>
        <w:pStyle w:val="56"/>
        <w:ind w:firstLine="420"/>
      </w:pPr>
      <w:r>
        <w:rPr>
          <w:rFonts w:hint="eastAsia"/>
        </w:rPr>
        <w:t>运输过程中，应轻装轻卸、防压、防冲击、防震、防潮、防晒。</w:t>
      </w:r>
    </w:p>
    <w:p>
      <w:pPr>
        <w:pStyle w:val="105"/>
        <w:spacing w:before="156" w:after="156"/>
      </w:pPr>
      <w:r>
        <w:rPr>
          <w:rFonts w:hint="eastAsia"/>
        </w:rPr>
        <w:t>贮存</w:t>
      </w:r>
    </w:p>
    <w:p>
      <w:pPr>
        <w:pStyle w:val="56"/>
        <w:ind w:firstLine="420"/>
      </w:pPr>
      <w:r>
        <w:rPr>
          <w:rFonts w:hint="eastAsia"/>
        </w:rPr>
        <w:t>产品应存放于通风、清洁的库房中，定期养护。</w:t>
      </w:r>
    </w:p>
    <w:p>
      <w:pPr>
        <w:pStyle w:val="56"/>
        <w:ind w:firstLine="420"/>
      </w:pPr>
    </w:p>
    <w:p>
      <w:pPr>
        <w:pStyle w:val="56"/>
        <w:ind w:firstLine="420"/>
      </w:pPr>
    </w:p>
    <w:p>
      <w:pPr>
        <w:pStyle w:val="56"/>
        <w:ind w:firstLine="420"/>
      </w:pPr>
    </w:p>
    <w:p>
      <w:pPr>
        <w:pStyle w:val="56"/>
        <w:ind w:firstLine="420"/>
      </w:pPr>
    </w:p>
    <w:p>
      <w:pPr>
        <w:pStyle w:val="56"/>
        <w:ind w:firstLine="420"/>
        <w:sectPr>
          <w:headerReference r:id="rId11" w:type="default"/>
          <w:footerReference r:id="rId13" w:type="default"/>
          <w:headerReference r:id="rId12" w:type="even"/>
          <w:pgSz w:w="11906" w:h="16838"/>
          <w:pgMar w:top="1928" w:right="1134" w:bottom="1134" w:left="1134" w:header="1418" w:footer="1134" w:gutter="284"/>
          <w:pgNumType w:start="1"/>
          <w:cols w:space="425" w:num="1"/>
          <w:formProt w:val="0"/>
          <w:docGrid w:type="lines" w:linePitch="312" w:charSpace="0"/>
        </w:sectPr>
      </w:pPr>
    </w:p>
    <w:bookmarkEnd w:id="22"/>
    <w:p>
      <w:pPr>
        <w:pStyle w:val="198"/>
        <w:rPr>
          <w:rFonts w:hint="eastAsia"/>
          <w:vanish w:val="0"/>
        </w:rPr>
      </w:pPr>
      <w:bookmarkStart w:id="45" w:name="BookMark5"/>
    </w:p>
    <w:p>
      <w:pPr>
        <w:pStyle w:val="199"/>
        <w:rPr>
          <w:vanish w:val="0"/>
        </w:rPr>
      </w:pPr>
    </w:p>
    <w:p>
      <w:pPr>
        <w:pStyle w:val="76"/>
        <w:spacing w:after="156"/>
      </w:pPr>
      <w:r>
        <w:br w:type="textWrapping"/>
      </w:r>
      <w:r>
        <w:rPr>
          <w:rFonts w:hint="eastAsia"/>
        </w:rPr>
        <w:t>（规范性）</w:t>
      </w:r>
      <w:r>
        <w:br w:type="textWrapping"/>
      </w:r>
      <w:r>
        <w:rPr>
          <w:rFonts w:hint="eastAsia"/>
        </w:rPr>
        <w:t>歙砚地理标志产品保护范围图</w:t>
      </w:r>
    </w:p>
    <w:p>
      <w:pPr>
        <w:pStyle w:val="56"/>
        <w:ind w:firstLine="420"/>
      </w:pPr>
      <w:r>
        <w:rPr>
          <w:rFonts w:hint="eastAsia"/>
        </w:rPr>
        <w:t>歙砚地理标志产品保护范围见图A.1。</w:t>
      </w:r>
    </w:p>
    <w:p>
      <w:pPr>
        <w:pStyle w:val="56"/>
        <w:ind w:firstLine="420"/>
      </w:pPr>
      <w:r>
        <w:rPr>
          <w:rFonts w:hint="eastAsia"/>
        </w:rPr>
        <w:drawing>
          <wp:inline distT="0" distB="0" distL="0" distR="0">
            <wp:extent cx="5939790" cy="4384675"/>
            <wp:effectExtent l="0" t="0" r="3810" b="0"/>
            <wp:docPr id="17746349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634941" name="图片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39790" cy="4384675"/>
                    </a:xfrm>
                    <a:prstGeom prst="rect">
                      <a:avLst/>
                    </a:prstGeom>
                    <a:noFill/>
                    <a:ln>
                      <a:noFill/>
                    </a:ln>
                  </pic:spPr>
                </pic:pic>
              </a:graphicData>
            </a:graphic>
          </wp:inline>
        </w:drawing>
      </w:r>
    </w:p>
    <w:p>
      <w:pPr>
        <w:pStyle w:val="83"/>
        <w:spacing w:before="156" w:after="156"/>
      </w:pPr>
      <w:r>
        <w:rPr>
          <w:rFonts w:hint="eastAsia"/>
        </w:rPr>
        <w:t>歙砚地理标志产品保护范围图</w:t>
      </w:r>
    </w:p>
    <w:p>
      <w:pPr>
        <w:pStyle w:val="83"/>
        <w:numPr>
          <w:ilvl w:val="0"/>
          <w:numId w:val="0"/>
        </w:numPr>
        <w:spacing w:before="156" w:after="156"/>
        <w:jc w:val="both"/>
      </w:pPr>
      <w:bookmarkStart w:id="48" w:name="_GoBack"/>
    </w:p>
    <w:p>
      <w:pPr>
        <w:pStyle w:val="56"/>
        <w:ind w:firstLine="420"/>
      </w:pPr>
    </w:p>
    <w:p>
      <w:pPr>
        <w:pStyle w:val="56"/>
        <w:ind w:firstLine="420"/>
      </w:pPr>
    </w:p>
    <w:p>
      <w:pPr>
        <w:pStyle w:val="56"/>
        <w:ind w:firstLine="420"/>
        <w:sectPr>
          <w:pgSz w:w="11906" w:h="16838"/>
          <w:pgMar w:top="1928" w:right="1134" w:bottom="1134" w:left="1134" w:header="1418" w:footer="1134" w:gutter="284"/>
          <w:cols w:space="425" w:num="1"/>
          <w:formProt w:val="0"/>
          <w:docGrid w:type="lines" w:linePitch="312" w:charSpace="0"/>
        </w:sectPr>
      </w:pPr>
    </w:p>
    <w:bookmarkEnd w:id="48"/>
    <w:p>
      <w:pPr>
        <w:pStyle w:val="198"/>
        <w:rPr>
          <w:rFonts w:hint="eastAsia"/>
          <w:vanish w:val="0"/>
        </w:rPr>
      </w:pPr>
    </w:p>
    <w:p>
      <w:pPr>
        <w:pStyle w:val="199"/>
        <w:rPr>
          <w:vanish w:val="0"/>
        </w:rPr>
      </w:pPr>
    </w:p>
    <w:p>
      <w:pPr>
        <w:pStyle w:val="76"/>
        <w:spacing w:after="156"/>
      </w:pPr>
      <w:r>
        <w:br w:type="textWrapping"/>
      </w:r>
      <w:r>
        <w:rPr>
          <w:rFonts w:hint="eastAsia"/>
        </w:rPr>
        <w:t>（资料性）</w:t>
      </w:r>
      <w:r>
        <w:br w:type="textWrapping"/>
      </w:r>
      <w:r>
        <w:rPr>
          <w:rFonts w:hint="eastAsia"/>
        </w:rPr>
        <w:t>歙砚石品的主要天然纹理</w:t>
      </w:r>
    </w:p>
    <w:p>
      <w:pPr>
        <w:pStyle w:val="78"/>
        <w:spacing w:before="156" w:after="156"/>
      </w:pPr>
      <w:r>
        <w:rPr>
          <w:rFonts w:hint="eastAsia"/>
        </w:rPr>
        <w:t>沉积构造纹饰</w:t>
      </w:r>
    </w:p>
    <w:p>
      <w:pPr>
        <w:pStyle w:val="79"/>
        <w:spacing w:before="156" w:after="156"/>
      </w:pPr>
      <w:r>
        <w:rPr>
          <w:rFonts w:hint="eastAsia"/>
        </w:rPr>
        <w:t>沉积构造纹饰</w:t>
      </w:r>
    </w:p>
    <w:p>
      <w:pPr>
        <w:pStyle w:val="81"/>
        <w:spacing w:before="156" w:after="156"/>
      </w:pPr>
      <w:r>
        <w:rPr>
          <w:rFonts w:hint="eastAsia"/>
        </w:rPr>
        <w:t>刷丝纹</w:t>
      </w:r>
    </w:p>
    <w:p>
      <w:pPr>
        <w:pStyle w:val="56"/>
        <w:ind w:firstLine="420"/>
        <w:rPr>
          <w:szCs w:val="21"/>
        </w:rPr>
      </w:pPr>
      <w:r>
        <w:rPr>
          <w:rFonts w:hint="eastAsia"/>
        </w:rPr>
        <w:t>歙砚石中的一种细层理，如刷拂拭之状，而显示出层层平行纹理。见图A1-01～图A1-04。</w:t>
      </w:r>
    </w:p>
    <w:p>
      <w:pPr>
        <w:pStyle w:val="230"/>
        <w:rPr>
          <w:rFonts w:hint="eastAsia"/>
        </w:rPr>
      </w:pPr>
      <w:r>
        <w:rPr>
          <w:rFonts w:hint="eastAsia"/>
        </w:rPr>
        <w:t xml:space="preserve"> </w:t>
      </w:r>
      <w:r>
        <w:drawing>
          <wp:inline distT="0" distB="0" distL="0" distR="0">
            <wp:extent cx="2401570" cy="1475740"/>
            <wp:effectExtent l="0" t="0" r="0" b="0"/>
            <wp:docPr id="7" name="图片 7" descr="C:\Users\ADMINI~1\AppData\Local\Temp\ksohtml4664\wps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ADMINI~1\AppData\Local\Temp\ksohtml4664\wps2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401570" cy="1475740"/>
                    </a:xfrm>
                    <a:prstGeom prst="rect">
                      <a:avLst/>
                    </a:prstGeom>
                    <a:noFill/>
                    <a:ln>
                      <a:noFill/>
                    </a:ln>
                  </pic:spPr>
                </pic:pic>
              </a:graphicData>
            </a:graphic>
          </wp:inline>
        </w:drawing>
      </w:r>
      <w:r>
        <w:rPr>
          <w:rFonts w:hint="eastAsia"/>
        </w:rPr>
        <w:t xml:space="preserve">       </w:t>
      </w:r>
      <w:r>
        <w:drawing>
          <wp:inline distT="0" distB="0" distL="0" distR="0">
            <wp:extent cx="2465705" cy="1487170"/>
            <wp:effectExtent l="0" t="0" r="0" b="0"/>
            <wp:docPr id="6" name="图片 6" descr="C:\Users\ADMINI~1\AppData\Local\Temp\ksohtml4664\wps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DMINI~1\AppData\Local\Temp\ksohtml4664\wps2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465705" cy="1487170"/>
                    </a:xfrm>
                    <a:prstGeom prst="rect">
                      <a:avLst/>
                    </a:prstGeom>
                    <a:noFill/>
                    <a:ln>
                      <a:noFill/>
                    </a:ln>
                  </pic:spPr>
                </pic:pic>
              </a:graphicData>
            </a:graphic>
          </wp:inline>
        </w:drawing>
      </w:r>
      <w:r>
        <w:rPr>
          <w:rFonts w:hint="eastAsia"/>
        </w:rPr>
        <w:t xml:space="preserve">  </w:t>
      </w:r>
    </w:p>
    <w:p>
      <w:pPr>
        <w:pStyle w:val="230"/>
        <w:ind w:firstLine="171" w:firstLineChars="95"/>
        <w:rPr>
          <w:rFonts w:hint="eastAsia"/>
        </w:rPr>
      </w:pPr>
      <w:r>
        <w:rPr>
          <w:rFonts w:hint="eastAsia"/>
          <w:sz w:val="18"/>
          <w:szCs w:val="18"/>
        </w:rPr>
        <w:t xml:space="preserve">         图A1-01 细刷丝纹1（砚山砚坑）</w:t>
      </w:r>
      <w:r>
        <w:rPr>
          <w:rFonts w:hint="eastAsia"/>
        </w:rPr>
        <w:t xml:space="preserve">                   </w:t>
      </w:r>
      <w:r>
        <w:rPr>
          <w:rFonts w:hint="eastAsia"/>
          <w:sz w:val="18"/>
          <w:szCs w:val="18"/>
        </w:rPr>
        <w:t xml:space="preserve">图A1-02 细刷丝纹2（砚山砚坑）         </w:t>
      </w:r>
    </w:p>
    <w:p>
      <w:pPr>
        <w:pStyle w:val="230"/>
        <w:rPr>
          <w:rFonts w:hint="eastAsia"/>
        </w:rPr>
      </w:pPr>
      <w:r>
        <w:rPr>
          <w:rFonts w:hint="eastAsia"/>
        </w:rPr>
        <w:t xml:space="preserve"> </w:t>
      </w:r>
    </w:p>
    <w:p>
      <w:pPr>
        <w:pStyle w:val="230"/>
        <w:rPr>
          <w:rFonts w:hint="eastAsia"/>
        </w:rPr>
      </w:pPr>
      <w:r>
        <w:drawing>
          <wp:inline distT="0" distB="0" distL="0" distR="0">
            <wp:extent cx="1828800" cy="2887980"/>
            <wp:effectExtent l="0" t="0" r="0" b="7620"/>
            <wp:docPr id="4" name="图片 4" descr="C:\Users\ADMINI~1\AppData\Local\Temp\ksohtml4664\wps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1\AppData\Local\Temp\ksohtml4664\wps2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828800" cy="2887980"/>
                    </a:xfrm>
                    <a:prstGeom prst="rect">
                      <a:avLst/>
                    </a:prstGeom>
                    <a:noFill/>
                    <a:ln>
                      <a:noFill/>
                    </a:ln>
                  </pic:spPr>
                </pic:pic>
              </a:graphicData>
            </a:graphic>
          </wp:inline>
        </w:drawing>
      </w:r>
      <w:r>
        <w:rPr>
          <w:rFonts w:hint="eastAsia"/>
        </w:rPr>
        <w:t xml:space="preserve">     </w:t>
      </w:r>
      <w:r>
        <w:drawing>
          <wp:inline distT="0" distB="0" distL="0" distR="0">
            <wp:extent cx="3432175" cy="2164715"/>
            <wp:effectExtent l="0" t="0" r="0" b="6985"/>
            <wp:docPr id="2" name="图片 2" descr="C:\Users\ADMINI~1\AppData\Local\Temp\ksohtml4664\wps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I~1\AppData\Local\Temp\ksohtml4664\wps2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432175" cy="2164715"/>
                    </a:xfrm>
                    <a:prstGeom prst="rect">
                      <a:avLst/>
                    </a:prstGeom>
                    <a:noFill/>
                    <a:ln>
                      <a:noFill/>
                    </a:ln>
                  </pic:spPr>
                </pic:pic>
              </a:graphicData>
            </a:graphic>
          </wp:inline>
        </w:drawing>
      </w:r>
    </w:p>
    <w:p>
      <w:pPr>
        <w:pStyle w:val="230"/>
        <w:ind w:firstLine="739" w:firstLineChars="411"/>
        <w:rPr>
          <w:rFonts w:hint="eastAsia"/>
          <w:sz w:val="18"/>
          <w:szCs w:val="18"/>
        </w:rPr>
      </w:pPr>
      <w:r>
        <w:rPr>
          <w:rFonts w:hint="eastAsia"/>
          <w:sz w:val="18"/>
          <w:szCs w:val="18"/>
        </w:rPr>
        <w:t>图A1-03 粗刷丝纹1（济溪砚坑）                        图A1-04 粗刷丝纹2（砚山砚坑）</w:t>
      </w:r>
    </w:p>
    <w:p>
      <w:pPr>
        <w:pStyle w:val="81"/>
        <w:spacing w:before="156" w:after="156"/>
        <w:rPr>
          <w:szCs w:val="21"/>
        </w:rPr>
      </w:pPr>
      <w:r>
        <w:rPr>
          <w:rFonts w:hint="eastAsia"/>
        </w:rPr>
        <w:t>玉带纹</w:t>
      </w:r>
    </w:p>
    <w:p>
      <w:pPr>
        <w:pStyle w:val="56"/>
        <w:ind w:firstLine="420"/>
      </w:pPr>
      <w:r>
        <w:rPr>
          <w:rFonts w:hint="eastAsia"/>
        </w:rPr>
        <w:t>呈条带状，粒度的变化、颜色的变化及沉积物质成分的变化，从而导致纹理的变化。见图A2。</w:t>
      </w:r>
    </w:p>
    <w:p>
      <w:pPr>
        <w:pStyle w:val="230"/>
        <w:ind w:firstLine="0" w:firstLineChars="0"/>
        <w:jc w:val="center"/>
        <w:rPr>
          <w:rFonts w:hint="eastAsia"/>
        </w:rPr>
      </w:pPr>
      <w:r>
        <w:drawing>
          <wp:inline distT="0" distB="0" distL="0" distR="0">
            <wp:extent cx="1655445" cy="1666875"/>
            <wp:effectExtent l="0" t="0" r="1905" b="9525"/>
            <wp:docPr id="12" name="图片 12" descr="C:\Users\ADMINI~1\AppData\Local\Temp\ksohtml4664\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ADMINI~1\AppData\Local\Temp\ksohtml4664\wps25.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655445" cy="1666875"/>
                    </a:xfrm>
                    <a:prstGeom prst="rect">
                      <a:avLst/>
                    </a:prstGeom>
                    <a:noFill/>
                    <a:ln>
                      <a:noFill/>
                    </a:ln>
                  </pic:spPr>
                </pic:pic>
              </a:graphicData>
            </a:graphic>
          </wp:inline>
        </w:drawing>
      </w:r>
    </w:p>
    <w:p>
      <w:pPr>
        <w:pStyle w:val="230"/>
        <w:ind w:firstLine="3799" w:firstLineChars="2111"/>
        <w:rPr>
          <w:rFonts w:hint="eastAsia"/>
          <w:sz w:val="18"/>
          <w:szCs w:val="18"/>
        </w:rPr>
      </w:pPr>
      <w:r>
        <w:rPr>
          <w:rFonts w:hint="eastAsia"/>
          <w:sz w:val="18"/>
          <w:szCs w:val="18"/>
        </w:rPr>
        <w:t>图A2  玉带（砚山砚坑）</w:t>
      </w:r>
    </w:p>
    <w:p>
      <w:pPr>
        <w:pStyle w:val="81"/>
        <w:spacing w:before="156" w:after="156"/>
        <w:rPr>
          <w:szCs w:val="21"/>
        </w:rPr>
      </w:pPr>
      <w:r>
        <w:rPr>
          <w:rFonts w:hint="eastAsia"/>
        </w:rPr>
        <w:t>彩带纹</w:t>
      </w:r>
    </w:p>
    <w:p>
      <w:pPr>
        <w:pStyle w:val="230"/>
        <w:rPr>
          <w:rFonts w:hint="eastAsia"/>
        </w:rPr>
      </w:pPr>
      <w:r>
        <w:rPr>
          <w:rFonts w:hint="eastAsia"/>
        </w:rPr>
        <w:t>因条带状纹饰中含有不同的金属物质而呈现出不同的颜色条带。见图A3-01～图A3-02。</w:t>
      </w:r>
    </w:p>
    <w:p>
      <w:pPr>
        <w:pStyle w:val="230"/>
        <w:ind w:firstLine="0" w:firstLineChars="0"/>
        <w:rPr>
          <w:rFonts w:hint="eastAsia"/>
        </w:rPr>
      </w:pPr>
      <w:r>
        <w:drawing>
          <wp:inline distT="0" distB="0" distL="0" distR="0">
            <wp:extent cx="1793875" cy="2343785"/>
            <wp:effectExtent l="0" t="0" r="0" b="0"/>
            <wp:docPr id="11" name="图片 11" descr="C:\Users\ADMINI~1\AppData\Local\Temp\ksohtml4664\wps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1\AppData\Local\Temp\ksohtml4664\wps26.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793875" cy="2343785"/>
                    </a:xfrm>
                    <a:prstGeom prst="rect">
                      <a:avLst/>
                    </a:prstGeom>
                    <a:noFill/>
                    <a:ln>
                      <a:noFill/>
                    </a:ln>
                  </pic:spPr>
                </pic:pic>
              </a:graphicData>
            </a:graphic>
          </wp:inline>
        </w:drawing>
      </w:r>
      <w:r>
        <w:rPr>
          <w:rFonts w:hint="eastAsia"/>
        </w:rPr>
        <w:t xml:space="preserve">                    </w:t>
      </w:r>
      <w:bookmarkStart w:id="46" w:name="_1363820630"/>
      <w:bookmarkEnd w:id="46"/>
      <w:r>
        <w:drawing>
          <wp:inline distT="0" distB="0" distL="0" distR="0">
            <wp:extent cx="2060575" cy="2332355"/>
            <wp:effectExtent l="0" t="0" r="0" b="0"/>
            <wp:docPr id="10" name="图片 10" descr="C:\Users\ADMINI~1\AppData\Local\Temp\ksohtml4664\wps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ADMINI~1\AppData\Local\Temp\ksohtml4664\wps27.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060575" cy="2332355"/>
                    </a:xfrm>
                    <a:prstGeom prst="rect">
                      <a:avLst/>
                    </a:prstGeom>
                    <a:noFill/>
                    <a:ln>
                      <a:noFill/>
                    </a:ln>
                  </pic:spPr>
                </pic:pic>
              </a:graphicData>
            </a:graphic>
          </wp:inline>
        </w:drawing>
      </w:r>
    </w:p>
    <w:p>
      <w:pPr>
        <w:pStyle w:val="230"/>
        <w:ind w:firstLine="559" w:firstLineChars="311"/>
        <w:rPr>
          <w:rFonts w:hint="eastAsia"/>
          <w:sz w:val="18"/>
          <w:szCs w:val="18"/>
        </w:rPr>
      </w:pPr>
      <w:r>
        <w:rPr>
          <w:rFonts w:hint="eastAsia"/>
          <w:sz w:val="18"/>
          <w:szCs w:val="18"/>
        </w:rPr>
        <w:t>图A3-01 彩带（砚山砚坑）                              图A3-02 彩带纹（歙县岩源砚坑）</w:t>
      </w:r>
    </w:p>
    <w:p>
      <w:pPr>
        <w:pStyle w:val="79"/>
        <w:spacing w:before="156" w:after="156"/>
        <w:rPr>
          <w:szCs w:val="21"/>
        </w:rPr>
      </w:pPr>
      <w:r>
        <w:rPr>
          <w:rFonts w:hint="eastAsia"/>
        </w:rPr>
        <w:t>金属纹饰</w:t>
      </w:r>
    </w:p>
    <w:p>
      <w:pPr>
        <w:pStyle w:val="81"/>
        <w:spacing w:before="156" w:after="156"/>
      </w:pPr>
      <w:r>
        <w:rPr>
          <w:rFonts w:hint="eastAsia"/>
        </w:rPr>
        <w:t>金星</w:t>
      </w:r>
    </w:p>
    <w:p>
      <w:pPr>
        <w:pStyle w:val="230"/>
        <w:rPr>
          <w:rFonts w:hint="eastAsia"/>
        </w:rPr>
      </w:pPr>
      <w:r>
        <w:rPr>
          <w:rFonts w:hint="eastAsia"/>
        </w:rPr>
        <w:t>指黄铁矿呈星散状分布在砚石上，外观呈现金星状。见图A4-01～图A4-05。</w:t>
      </w:r>
    </w:p>
    <w:p>
      <w:pPr>
        <w:pStyle w:val="230"/>
        <w:rPr>
          <w:rFonts w:hint="eastAsia"/>
        </w:rPr>
      </w:pPr>
      <w:r>
        <w:rPr>
          <w:rFonts w:hint="eastAsia"/>
        </w:rPr>
        <w:t xml:space="preserve"> </w:t>
      </w:r>
    </w:p>
    <w:p>
      <w:pPr>
        <w:pStyle w:val="230"/>
        <w:rPr>
          <w:rFonts w:hint="eastAsia"/>
        </w:rPr>
      </w:pPr>
      <w:r>
        <w:drawing>
          <wp:inline distT="0" distB="0" distL="0" distR="0">
            <wp:extent cx="2465705" cy="1527810"/>
            <wp:effectExtent l="0" t="0" r="0" b="0"/>
            <wp:docPr id="9" name="图片 9" descr="C:\Users\ADMINI~1\AppData\Local\Temp\ksohtml4664\wps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ADMINI~1\AppData\Local\Temp\ksohtml4664\wps28.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465705" cy="1527810"/>
                    </a:xfrm>
                    <a:prstGeom prst="rect">
                      <a:avLst/>
                    </a:prstGeom>
                    <a:noFill/>
                    <a:ln>
                      <a:noFill/>
                    </a:ln>
                  </pic:spPr>
                </pic:pic>
              </a:graphicData>
            </a:graphic>
          </wp:inline>
        </w:drawing>
      </w:r>
      <w:r>
        <w:rPr>
          <w:rFonts w:hint="eastAsia"/>
        </w:rPr>
        <w:t xml:space="preserve">     </w:t>
      </w:r>
      <w:r>
        <w:drawing>
          <wp:inline distT="0" distB="0" distL="0" distR="0">
            <wp:extent cx="2477135" cy="1533525"/>
            <wp:effectExtent l="0" t="0" r="0" b="9525"/>
            <wp:docPr id="8" name="图片 8" descr="C:\Users\ADMINI~1\AppData\Local\Temp\ksohtml4664\wps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I~1\AppData\Local\Temp\ksohtml4664\wps29.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477135" cy="1533525"/>
                    </a:xfrm>
                    <a:prstGeom prst="rect">
                      <a:avLst/>
                    </a:prstGeom>
                    <a:noFill/>
                    <a:ln>
                      <a:noFill/>
                    </a:ln>
                  </pic:spPr>
                </pic:pic>
              </a:graphicData>
            </a:graphic>
          </wp:inline>
        </w:drawing>
      </w:r>
      <w:r>
        <w:rPr>
          <w:rFonts w:hint="eastAsia"/>
        </w:rPr>
        <w:t xml:space="preserve">  </w:t>
      </w:r>
    </w:p>
    <w:p>
      <w:pPr>
        <w:pStyle w:val="230"/>
        <w:ind w:firstLine="1260" w:firstLineChars="700"/>
        <w:rPr>
          <w:rFonts w:hint="eastAsia"/>
          <w:sz w:val="18"/>
          <w:szCs w:val="18"/>
        </w:rPr>
      </w:pPr>
      <w:r>
        <w:rPr>
          <w:rFonts w:hint="eastAsia"/>
          <w:sz w:val="18"/>
          <w:szCs w:val="18"/>
        </w:rPr>
        <w:t>图A4-01 圆点金星（砚山砚坑）                   图A4-02 粟米金星（砚山砚坑）</w:t>
      </w:r>
    </w:p>
    <w:p>
      <w:pPr>
        <w:pStyle w:val="56"/>
        <w:ind w:firstLine="420"/>
      </w:pPr>
    </w:p>
    <w:p>
      <w:pPr>
        <w:pStyle w:val="56"/>
        <w:ind w:firstLine="420"/>
      </w:pPr>
    </w:p>
    <w:p>
      <w:pPr>
        <w:pStyle w:val="56"/>
        <w:ind w:firstLine="420"/>
      </w:pPr>
      <w:r>
        <w:rPr>
          <w:rFonts w:hint="eastAsia"/>
        </w:rPr>
        <w:t xml:space="preserve">  </w:t>
      </w:r>
      <w:r>
        <w:drawing>
          <wp:inline distT="0" distB="0" distL="0" distR="0">
            <wp:extent cx="2425065" cy="2563495"/>
            <wp:effectExtent l="0" t="0" r="0" b="8255"/>
            <wp:docPr id="26" name="图片 26" descr="C:\Users\ADMINI~1\AppData\Local\Temp\ksohtml4664\wps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C:\Users\ADMINI~1\AppData\Local\Temp\ksohtml4664\wps3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425065" cy="2563495"/>
                    </a:xfrm>
                    <a:prstGeom prst="rect">
                      <a:avLst/>
                    </a:prstGeom>
                    <a:noFill/>
                    <a:ln>
                      <a:noFill/>
                    </a:ln>
                  </pic:spPr>
                </pic:pic>
              </a:graphicData>
            </a:graphic>
          </wp:inline>
        </w:drawing>
      </w:r>
      <w:r>
        <w:rPr>
          <w:rFonts w:hint="eastAsia"/>
        </w:rPr>
        <w:t xml:space="preserve">          </w:t>
      </w:r>
      <w:r>
        <w:drawing>
          <wp:inline distT="0" distB="0" distL="0" distR="0">
            <wp:extent cx="2106295" cy="2905125"/>
            <wp:effectExtent l="0" t="0" r="8255" b="9525"/>
            <wp:docPr id="25" name="图片 25" descr="C:\Users\ADMINI~1\AppData\Local\Temp\ksohtml4664\wps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C:\Users\ADMINI~1\AppData\Local\Temp\ksohtml4664\wps3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106295" cy="2905125"/>
                    </a:xfrm>
                    <a:prstGeom prst="rect">
                      <a:avLst/>
                    </a:prstGeom>
                    <a:noFill/>
                    <a:ln>
                      <a:noFill/>
                    </a:ln>
                  </pic:spPr>
                </pic:pic>
              </a:graphicData>
            </a:graphic>
          </wp:inline>
        </w:drawing>
      </w:r>
    </w:p>
    <w:p>
      <w:pPr>
        <w:pStyle w:val="56"/>
        <w:ind w:firstLine="420"/>
        <w:rPr>
          <w:rFonts w:hint="eastAsia" w:hAnsi="宋体" w:cs="宋体"/>
          <w:sz w:val="18"/>
          <w:szCs w:val="18"/>
        </w:rPr>
      </w:pPr>
      <w:r>
        <w:rPr>
          <w:rFonts w:hint="eastAsia"/>
        </w:rPr>
        <w:t xml:space="preserve">      </w:t>
      </w:r>
      <w:r>
        <w:rPr>
          <w:rFonts w:hint="eastAsia" w:hAnsi="宋体" w:cs="宋体"/>
          <w:sz w:val="18"/>
          <w:szCs w:val="18"/>
        </w:rPr>
        <w:t xml:space="preserve"> 图A4-03 雨点金星（砚山砚坑） </w:t>
      </w:r>
      <w:r>
        <w:rPr>
          <w:rFonts w:hint="eastAsia"/>
        </w:rPr>
        <w:t xml:space="preserve">                        </w:t>
      </w:r>
      <w:r>
        <w:rPr>
          <w:rFonts w:hint="eastAsia" w:hAnsi="宋体" w:cs="宋体"/>
          <w:sz w:val="18"/>
          <w:szCs w:val="18"/>
        </w:rPr>
        <w:t>图A4-04 雨丝金星（水舷坑）</w:t>
      </w:r>
    </w:p>
    <w:p>
      <w:pPr>
        <w:pStyle w:val="56"/>
        <w:ind w:firstLine="420"/>
      </w:pPr>
      <w:r>
        <w:rPr>
          <w:rFonts w:hint="eastAsia"/>
        </w:rPr>
        <w:t xml:space="preserve"> </w:t>
      </w:r>
    </w:p>
    <w:p>
      <w:pPr>
        <w:pStyle w:val="56"/>
        <w:ind w:firstLine="420"/>
        <w:jc w:val="center"/>
      </w:pPr>
      <w:r>
        <w:drawing>
          <wp:inline distT="0" distB="0" distL="0" distR="0">
            <wp:extent cx="2668270" cy="1811655"/>
            <wp:effectExtent l="0" t="0" r="0" b="0"/>
            <wp:docPr id="24" name="图片 24" descr="C:\Users\ADMINI~1\AppData\Local\Temp\ksohtml4664\wps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C:\Users\ADMINI~1\AppData\Local\Temp\ksohtml4664\wps3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668270" cy="1811655"/>
                    </a:xfrm>
                    <a:prstGeom prst="rect">
                      <a:avLst/>
                    </a:prstGeom>
                    <a:noFill/>
                    <a:ln>
                      <a:noFill/>
                    </a:ln>
                  </pic:spPr>
                </pic:pic>
              </a:graphicData>
            </a:graphic>
          </wp:inline>
        </w:drawing>
      </w:r>
    </w:p>
    <w:p>
      <w:pPr>
        <w:pStyle w:val="56"/>
        <w:ind w:firstLine="360"/>
        <w:jc w:val="center"/>
        <w:rPr>
          <w:rFonts w:hint="eastAsia" w:hAnsi="宋体" w:cs="宋体"/>
          <w:sz w:val="18"/>
          <w:szCs w:val="18"/>
        </w:rPr>
      </w:pPr>
      <w:r>
        <w:rPr>
          <w:rFonts w:hint="eastAsia" w:hAnsi="宋体" w:cs="宋体"/>
          <w:sz w:val="18"/>
          <w:szCs w:val="18"/>
        </w:rPr>
        <w:t>图A4-05 凤眼金星（砚山砚坑）</w:t>
      </w:r>
    </w:p>
    <w:p>
      <w:pPr>
        <w:pStyle w:val="81"/>
        <w:spacing w:before="156" w:after="156"/>
      </w:pPr>
      <w:r>
        <w:rPr>
          <w:rFonts w:hint="eastAsia"/>
        </w:rPr>
        <w:t>银星</w:t>
      </w:r>
    </w:p>
    <w:p>
      <w:pPr>
        <w:pStyle w:val="56"/>
        <w:ind w:firstLine="420"/>
      </w:pPr>
      <w:r>
        <w:rPr>
          <w:rFonts w:hint="eastAsia"/>
        </w:rPr>
        <w:t>指白铁矿呈星散状分布在砚石上，外观呈现银星状。见图A5。</w:t>
      </w:r>
    </w:p>
    <w:p>
      <w:pPr>
        <w:pStyle w:val="56"/>
        <w:ind w:firstLine="420"/>
        <w:jc w:val="center"/>
      </w:pPr>
      <w:r>
        <w:drawing>
          <wp:inline distT="0" distB="0" distL="0" distR="0">
            <wp:extent cx="1637665" cy="2019935"/>
            <wp:effectExtent l="0" t="0" r="635" b="0"/>
            <wp:docPr id="23" name="图片 23" descr="C:\Users\ADMINI~1\AppData\Local\Temp\ksohtml4664\wps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1\AppData\Local\Temp\ksohtml4664\wps33.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637665" cy="2019935"/>
                    </a:xfrm>
                    <a:prstGeom prst="rect">
                      <a:avLst/>
                    </a:prstGeom>
                    <a:noFill/>
                    <a:ln>
                      <a:noFill/>
                    </a:ln>
                  </pic:spPr>
                </pic:pic>
              </a:graphicData>
            </a:graphic>
          </wp:inline>
        </w:drawing>
      </w:r>
    </w:p>
    <w:p>
      <w:pPr>
        <w:pStyle w:val="56"/>
        <w:ind w:firstLine="360"/>
        <w:jc w:val="center"/>
        <w:rPr>
          <w:rFonts w:hint="eastAsia" w:hAnsi="宋体" w:cs="宋体"/>
          <w:sz w:val="18"/>
          <w:szCs w:val="18"/>
        </w:rPr>
      </w:pPr>
      <w:r>
        <w:rPr>
          <w:rFonts w:hint="eastAsia" w:hAnsi="宋体" w:cs="宋体"/>
          <w:sz w:val="18"/>
          <w:szCs w:val="18"/>
        </w:rPr>
        <w:t>图A5  银星（金星坑）</w:t>
      </w:r>
    </w:p>
    <w:p>
      <w:pPr>
        <w:pStyle w:val="81"/>
        <w:spacing w:before="156" w:after="156"/>
      </w:pPr>
      <w:r>
        <w:rPr>
          <w:rFonts w:hint="eastAsia"/>
        </w:rPr>
        <w:t>金花、金晕</w:t>
      </w:r>
    </w:p>
    <w:p>
      <w:pPr>
        <w:pStyle w:val="56"/>
        <w:ind w:firstLine="420"/>
      </w:pPr>
      <w:r>
        <w:rPr>
          <w:rFonts w:hint="eastAsia"/>
        </w:rPr>
        <w:t>是由黄铁矿或黄铜矿物所构成，是硫化物的结核体。见图A6-01～图A6-06。</w:t>
      </w:r>
    </w:p>
    <w:p>
      <w:pPr>
        <w:pStyle w:val="56"/>
        <w:ind w:firstLine="420"/>
      </w:pPr>
      <w:r>
        <w:rPr>
          <w:rFonts w:hint="eastAsia"/>
        </w:rPr>
        <w:t xml:space="preserve"> </w:t>
      </w:r>
    </w:p>
    <w:p>
      <w:pPr>
        <w:pStyle w:val="56"/>
        <w:ind w:firstLine="420"/>
      </w:pPr>
      <w:r>
        <w:drawing>
          <wp:inline distT="0" distB="0" distL="0" distR="0">
            <wp:extent cx="2806700" cy="1932940"/>
            <wp:effectExtent l="0" t="0" r="0" b="0"/>
            <wp:docPr id="22" name="图片 22" descr="C:\Users\ADMINI~1\AppData\Local\Temp\ksohtml4664\wps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C:\Users\ADMINI~1\AppData\Local\Temp\ksohtml4664\wps34.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06700" cy="1932940"/>
                    </a:xfrm>
                    <a:prstGeom prst="rect">
                      <a:avLst/>
                    </a:prstGeom>
                    <a:noFill/>
                    <a:ln>
                      <a:noFill/>
                    </a:ln>
                  </pic:spPr>
                </pic:pic>
              </a:graphicData>
            </a:graphic>
          </wp:inline>
        </w:drawing>
      </w:r>
      <w:r>
        <w:rPr>
          <w:rFonts w:hint="eastAsia"/>
        </w:rPr>
        <w:t xml:space="preserve">    </w:t>
      </w:r>
      <w:r>
        <w:drawing>
          <wp:inline distT="0" distB="0" distL="0" distR="0">
            <wp:extent cx="2465705" cy="1828800"/>
            <wp:effectExtent l="0" t="0" r="0" b="0"/>
            <wp:docPr id="21" name="图片 21" descr="C:\Users\ADMINI~1\AppData\Local\Temp\ksohtml4664\wps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Users\ADMINI~1\AppData\Local\Temp\ksohtml4664\wps35.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465705" cy="1828800"/>
                    </a:xfrm>
                    <a:prstGeom prst="rect">
                      <a:avLst/>
                    </a:prstGeom>
                    <a:noFill/>
                    <a:ln>
                      <a:noFill/>
                    </a:ln>
                  </pic:spPr>
                </pic:pic>
              </a:graphicData>
            </a:graphic>
          </wp:inline>
        </w:drawing>
      </w:r>
    </w:p>
    <w:p>
      <w:pPr>
        <w:pStyle w:val="56"/>
        <w:ind w:firstLine="810" w:firstLineChars="450"/>
      </w:pPr>
      <w:r>
        <w:rPr>
          <w:rFonts w:hint="eastAsia" w:hAnsi="宋体" w:cs="宋体"/>
          <w:sz w:val="18"/>
          <w:szCs w:val="18"/>
        </w:rPr>
        <w:t xml:space="preserve">图A6-01 金花（水舷坑）  </w:t>
      </w:r>
      <w:r>
        <w:rPr>
          <w:rFonts w:hint="eastAsia"/>
        </w:rPr>
        <w:t xml:space="preserve">                             </w:t>
      </w:r>
      <w:r>
        <w:rPr>
          <w:rFonts w:hint="eastAsia" w:hAnsi="宋体" w:cs="宋体"/>
          <w:sz w:val="18"/>
          <w:szCs w:val="18"/>
        </w:rPr>
        <w:t>图A6-02 金晕（金星坑）</w:t>
      </w:r>
    </w:p>
    <w:p>
      <w:pPr>
        <w:pStyle w:val="56"/>
        <w:ind w:firstLine="420"/>
      </w:pPr>
      <w:r>
        <w:drawing>
          <wp:inline distT="0" distB="0" distL="0" distR="0">
            <wp:extent cx="2668270" cy="1811655"/>
            <wp:effectExtent l="0" t="0" r="0" b="0"/>
            <wp:docPr id="20" name="图片 20" descr="C:\Users\ADMINI~1\AppData\Local\Temp\ksohtml4664\wps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ADMINI~1\AppData\Local\Temp\ksohtml4664\wps36.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668270" cy="1811655"/>
                    </a:xfrm>
                    <a:prstGeom prst="rect">
                      <a:avLst/>
                    </a:prstGeom>
                    <a:noFill/>
                    <a:ln>
                      <a:noFill/>
                    </a:ln>
                  </pic:spPr>
                </pic:pic>
              </a:graphicData>
            </a:graphic>
          </wp:inline>
        </w:drawing>
      </w:r>
      <w:r>
        <w:rPr>
          <w:rFonts w:hint="eastAsia"/>
        </w:rPr>
        <w:t xml:space="preserve">   </w:t>
      </w:r>
      <w:r>
        <w:drawing>
          <wp:inline distT="0" distB="0" distL="0" distR="0">
            <wp:extent cx="2702560" cy="1858010"/>
            <wp:effectExtent l="0" t="0" r="2540" b="8890"/>
            <wp:docPr id="19" name="图片 19" descr="C:\Users\ADMINI~1\AppData\Local\Temp\ksohtml4664\wps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Users\ADMINI~1\AppData\Local\Temp\ksohtml4664\wps37.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702560" cy="1858010"/>
                    </a:xfrm>
                    <a:prstGeom prst="rect">
                      <a:avLst/>
                    </a:prstGeom>
                    <a:noFill/>
                    <a:ln>
                      <a:noFill/>
                    </a:ln>
                  </pic:spPr>
                </pic:pic>
              </a:graphicData>
            </a:graphic>
          </wp:inline>
        </w:drawing>
      </w:r>
    </w:p>
    <w:p>
      <w:pPr>
        <w:pStyle w:val="56"/>
        <w:ind w:firstLine="810" w:firstLineChars="450"/>
      </w:pPr>
      <w:r>
        <w:rPr>
          <w:rFonts w:hint="eastAsia" w:hAnsi="宋体" w:cs="宋体"/>
          <w:sz w:val="18"/>
          <w:szCs w:val="18"/>
        </w:rPr>
        <w:t xml:space="preserve">图A6-03 金线金晕（砚山砚坑）    </w:t>
      </w:r>
      <w:r>
        <w:rPr>
          <w:rFonts w:hint="eastAsia"/>
        </w:rPr>
        <w:t xml:space="preserve">                   </w:t>
      </w:r>
      <w:r>
        <w:rPr>
          <w:rFonts w:hint="eastAsia" w:hAnsi="宋体" w:cs="宋体"/>
          <w:sz w:val="18"/>
          <w:szCs w:val="18"/>
        </w:rPr>
        <w:t xml:space="preserve">    图A6-04 龙眼金晕（砚山砚坑）</w:t>
      </w:r>
    </w:p>
    <w:p>
      <w:pPr>
        <w:pStyle w:val="56"/>
        <w:ind w:firstLine="420"/>
      </w:pPr>
      <w:r>
        <w:rPr>
          <w:rFonts w:hint="eastAsia"/>
        </w:rPr>
        <w:t xml:space="preserve"> </w:t>
      </w:r>
      <w:r>
        <w:drawing>
          <wp:inline distT="0" distB="0" distL="0" distR="0">
            <wp:extent cx="2540635" cy="1898015"/>
            <wp:effectExtent l="0" t="0" r="0" b="6985"/>
            <wp:docPr id="18" name="图片 18" descr="C:\Users\ADMINI~1\AppData\Local\Temp\ksohtml4664\wps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ADMINI~1\AppData\Local\Temp\ksohtml4664\wps38.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540635" cy="1898015"/>
                    </a:xfrm>
                    <a:prstGeom prst="rect">
                      <a:avLst/>
                    </a:prstGeom>
                    <a:noFill/>
                    <a:ln>
                      <a:noFill/>
                    </a:ln>
                  </pic:spPr>
                </pic:pic>
              </a:graphicData>
            </a:graphic>
          </wp:inline>
        </w:drawing>
      </w:r>
      <w:r>
        <w:rPr>
          <w:rFonts w:hint="eastAsia"/>
        </w:rPr>
        <w:t xml:space="preserve">       </w:t>
      </w:r>
      <w:r>
        <w:drawing>
          <wp:inline distT="0" distB="0" distL="0" distR="0">
            <wp:extent cx="2523490" cy="1713230"/>
            <wp:effectExtent l="0" t="0" r="0" b="1270"/>
            <wp:docPr id="17" name="图片 17" descr="C:\Users\ADMINI~1\AppData\Local\Temp\ksohtml4664\wps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ADMINI~1\AppData\Local\Temp\ksohtml4664\wps39.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523490" cy="1713230"/>
                    </a:xfrm>
                    <a:prstGeom prst="rect">
                      <a:avLst/>
                    </a:prstGeom>
                    <a:noFill/>
                    <a:ln>
                      <a:noFill/>
                    </a:ln>
                  </pic:spPr>
                </pic:pic>
              </a:graphicData>
            </a:graphic>
          </wp:inline>
        </w:drawing>
      </w:r>
    </w:p>
    <w:p>
      <w:pPr>
        <w:pStyle w:val="56"/>
        <w:ind w:firstLine="1170" w:firstLineChars="650"/>
        <w:rPr>
          <w:rFonts w:hint="eastAsia" w:hAnsi="宋体" w:cs="宋体"/>
          <w:sz w:val="18"/>
          <w:szCs w:val="18"/>
        </w:rPr>
      </w:pPr>
      <w:r>
        <w:rPr>
          <w:rFonts w:hint="eastAsia" w:hAnsi="宋体" w:cs="宋体"/>
          <w:sz w:val="18"/>
          <w:szCs w:val="18"/>
        </w:rPr>
        <w:t>图A6-05 云雾金晕（金星坑）                              图A6-06  银晕（金星坑）</w:t>
      </w:r>
    </w:p>
    <w:p>
      <w:pPr>
        <w:pStyle w:val="79"/>
        <w:spacing w:before="156" w:after="156"/>
      </w:pPr>
      <w:r>
        <w:rPr>
          <w:rFonts w:hint="eastAsia"/>
        </w:rPr>
        <w:t>沉积复型纹饰</w:t>
      </w:r>
    </w:p>
    <w:p>
      <w:pPr>
        <w:pStyle w:val="81"/>
        <w:spacing w:before="156" w:after="156"/>
      </w:pPr>
      <w:r>
        <w:rPr>
          <w:rFonts w:hint="eastAsia"/>
        </w:rPr>
        <w:t>水浪金星</w:t>
      </w:r>
    </w:p>
    <w:p>
      <w:pPr>
        <w:pStyle w:val="56"/>
        <w:ind w:firstLine="420"/>
      </w:pPr>
      <w:r>
        <w:rPr>
          <w:rFonts w:hint="eastAsia"/>
        </w:rPr>
        <w:t>见图A7。</w:t>
      </w:r>
    </w:p>
    <w:p>
      <w:pPr>
        <w:pStyle w:val="56"/>
        <w:ind w:firstLine="420"/>
        <w:jc w:val="center"/>
      </w:pPr>
      <w:r>
        <w:drawing>
          <wp:inline distT="0" distB="0" distL="0" distR="0">
            <wp:extent cx="1973580" cy="1840230"/>
            <wp:effectExtent l="0" t="0" r="7620" b="7620"/>
            <wp:docPr id="16" name="图片 16" descr="C:\Users\ADMINI~1\AppData\Local\Temp\ksohtml4664\wps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ADMINI~1\AppData\Local\Temp\ksohtml4664\wps40.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973580" cy="1840230"/>
                    </a:xfrm>
                    <a:prstGeom prst="rect">
                      <a:avLst/>
                    </a:prstGeom>
                    <a:noFill/>
                    <a:ln>
                      <a:noFill/>
                    </a:ln>
                  </pic:spPr>
                </pic:pic>
              </a:graphicData>
            </a:graphic>
          </wp:inline>
        </w:drawing>
      </w:r>
    </w:p>
    <w:p>
      <w:pPr>
        <w:pStyle w:val="56"/>
        <w:ind w:firstLine="360"/>
        <w:jc w:val="center"/>
        <w:rPr>
          <w:rFonts w:hint="eastAsia" w:hAnsi="宋体" w:cs="宋体"/>
          <w:sz w:val="18"/>
          <w:szCs w:val="18"/>
        </w:rPr>
      </w:pPr>
      <w:r>
        <w:rPr>
          <w:rFonts w:hint="eastAsia" w:hAnsi="宋体" w:cs="宋体"/>
          <w:sz w:val="18"/>
          <w:szCs w:val="18"/>
        </w:rPr>
        <w:t>图A7  水浪金星（砚山砚坑）</w:t>
      </w:r>
    </w:p>
    <w:p>
      <w:pPr>
        <w:pStyle w:val="81"/>
        <w:spacing w:before="156" w:after="156"/>
      </w:pPr>
      <w:r>
        <w:rPr>
          <w:rFonts w:hint="eastAsia"/>
        </w:rPr>
        <w:t>玉带金星</w:t>
      </w:r>
    </w:p>
    <w:p>
      <w:pPr>
        <w:pStyle w:val="56"/>
        <w:ind w:firstLine="420"/>
      </w:pPr>
      <w:r>
        <w:rPr>
          <w:rFonts w:hint="eastAsia"/>
        </w:rPr>
        <w:t>见图A8。</w:t>
      </w:r>
    </w:p>
    <w:p>
      <w:pPr>
        <w:pStyle w:val="56"/>
        <w:ind w:firstLine="420"/>
        <w:jc w:val="center"/>
      </w:pPr>
      <w:r>
        <w:drawing>
          <wp:inline distT="0" distB="0" distL="0" distR="0">
            <wp:extent cx="1979295" cy="1655445"/>
            <wp:effectExtent l="0" t="0" r="1905" b="1905"/>
            <wp:docPr id="15" name="图片 15" descr="C:\Users\ADMINI~1\AppData\Local\Temp\ksohtml4664\wps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ADMINI~1\AppData\Local\Temp\ksohtml4664\wps41.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1979295" cy="1655445"/>
                    </a:xfrm>
                    <a:prstGeom prst="rect">
                      <a:avLst/>
                    </a:prstGeom>
                    <a:noFill/>
                    <a:ln>
                      <a:noFill/>
                    </a:ln>
                  </pic:spPr>
                </pic:pic>
              </a:graphicData>
            </a:graphic>
          </wp:inline>
        </w:drawing>
      </w:r>
    </w:p>
    <w:p>
      <w:pPr>
        <w:pStyle w:val="56"/>
        <w:ind w:firstLine="360"/>
        <w:jc w:val="center"/>
        <w:rPr>
          <w:rFonts w:hint="eastAsia" w:hAnsi="宋体" w:cs="宋体"/>
          <w:sz w:val="18"/>
          <w:szCs w:val="18"/>
        </w:rPr>
      </w:pPr>
      <w:r>
        <w:rPr>
          <w:rFonts w:hint="eastAsia" w:hAnsi="宋体" w:cs="宋体"/>
          <w:sz w:val="18"/>
          <w:szCs w:val="18"/>
        </w:rPr>
        <w:t>图A8  玉带金星 （砚山砚坑）</w:t>
      </w:r>
    </w:p>
    <w:p>
      <w:pPr>
        <w:pStyle w:val="78"/>
        <w:spacing w:before="156" w:after="156"/>
      </w:pPr>
      <w:r>
        <w:rPr>
          <w:rFonts w:hint="eastAsia"/>
        </w:rPr>
        <w:t>变成构造纹饰</w:t>
      </w:r>
    </w:p>
    <w:p>
      <w:pPr>
        <w:pStyle w:val="79"/>
        <w:spacing w:before="156" w:after="156"/>
      </w:pPr>
      <w:r>
        <w:rPr>
          <w:rFonts w:hint="eastAsia"/>
        </w:rPr>
        <w:t>叶理纹饰</w:t>
      </w:r>
    </w:p>
    <w:p>
      <w:pPr>
        <w:pStyle w:val="81"/>
        <w:spacing w:before="156" w:after="156"/>
      </w:pPr>
      <w:r>
        <w:rPr>
          <w:rFonts w:hint="eastAsia"/>
        </w:rPr>
        <w:t>水浪纹（角浪纹）</w:t>
      </w:r>
    </w:p>
    <w:p>
      <w:pPr>
        <w:pStyle w:val="56"/>
        <w:ind w:firstLine="420"/>
      </w:pPr>
      <w:r>
        <w:rPr>
          <w:rFonts w:hint="eastAsia"/>
        </w:rPr>
        <w:t>是指歙砚石中由构造变形与变质形成一系列不同形态的皱纹，形似海里、湖里荡漾的波涛。见图A9-01～图A9-02。</w:t>
      </w:r>
    </w:p>
    <w:p>
      <w:pPr>
        <w:pStyle w:val="56"/>
        <w:ind w:right="420" w:firstLine="1785" w:firstLineChars="850"/>
      </w:pPr>
      <w:r>
        <w:drawing>
          <wp:inline distT="0" distB="0" distL="0" distR="0">
            <wp:extent cx="1678305" cy="1782445"/>
            <wp:effectExtent l="0" t="0" r="0" b="8255"/>
            <wp:docPr id="14" name="图片 14" descr="C:\Users\ADMINI~1\AppData\Local\Temp\ksohtml4664\wps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1\AppData\Local\Temp\ksohtml4664\wps42.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1678305" cy="1782445"/>
                    </a:xfrm>
                    <a:prstGeom prst="rect">
                      <a:avLst/>
                    </a:prstGeom>
                    <a:noFill/>
                    <a:ln>
                      <a:noFill/>
                    </a:ln>
                  </pic:spPr>
                </pic:pic>
              </a:graphicData>
            </a:graphic>
          </wp:inline>
        </w:drawing>
      </w:r>
      <w:r>
        <w:rPr>
          <w:rFonts w:hint="eastAsia"/>
        </w:rPr>
        <w:t xml:space="preserve">                   </w:t>
      </w:r>
      <w:r>
        <w:drawing>
          <wp:inline distT="0" distB="0" distL="0" distR="0">
            <wp:extent cx="1296670" cy="1799590"/>
            <wp:effectExtent l="0" t="0" r="0" b="0"/>
            <wp:docPr id="13" name="图片 13" descr="C:\Users\ADMINI~1\AppData\Local\Temp\ksohtml4664\wps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ADMINI~1\AppData\Local\Temp\ksohtml4664\wps43.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1296670" cy="1799590"/>
                    </a:xfrm>
                    <a:prstGeom prst="rect">
                      <a:avLst/>
                    </a:prstGeom>
                    <a:noFill/>
                    <a:ln>
                      <a:noFill/>
                    </a:ln>
                  </pic:spPr>
                </pic:pic>
              </a:graphicData>
            </a:graphic>
          </wp:inline>
        </w:drawing>
      </w:r>
    </w:p>
    <w:p>
      <w:pPr>
        <w:pStyle w:val="56"/>
        <w:ind w:right="360" w:firstLine="360"/>
        <w:jc w:val="center"/>
      </w:pPr>
      <w:r>
        <w:rPr>
          <w:rFonts w:hint="eastAsia" w:hAnsi="宋体" w:cs="宋体"/>
          <w:sz w:val="18"/>
          <w:szCs w:val="18"/>
        </w:rPr>
        <w:t xml:space="preserve">               图A9-01 粗水浪纹（水舷坑）  </w:t>
      </w:r>
      <w:r>
        <w:rPr>
          <w:rFonts w:hint="eastAsia"/>
        </w:rPr>
        <w:t xml:space="preserve">               </w:t>
      </w:r>
      <w:r>
        <w:rPr>
          <w:rFonts w:hint="eastAsia" w:hAnsi="宋体" w:cs="宋体"/>
          <w:sz w:val="18"/>
          <w:szCs w:val="18"/>
        </w:rPr>
        <w:t>图A9-02 小水波罗纹（水舷坑）</w:t>
      </w:r>
    </w:p>
    <w:p>
      <w:pPr>
        <w:pStyle w:val="56"/>
        <w:ind w:firstLine="420"/>
      </w:pPr>
    </w:p>
    <w:p>
      <w:pPr>
        <w:pStyle w:val="81"/>
        <w:spacing w:before="156" w:after="156"/>
      </w:pPr>
      <w:r>
        <w:rPr>
          <w:rFonts w:hint="eastAsia"/>
        </w:rPr>
        <w:t>细罗纹</w:t>
      </w:r>
    </w:p>
    <w:p>
      <w:pPr>
        <w:pStyle w:val="56"/>
        <w:ind w:firstLine="420"/>
      </w:pPr>
      <w:r>
        <w:rPr>
          <w:rFonts w:hint="eastAsia"/>
        </w:rPr>
        <w:t>因岩石变质作用，新生小片状矿物（如绢云母）密集排列呈现许多小皱纹。见图A10。</w:t>
      </w:r>
    </w:p>
    <w:p>
      <w:pPr>
        <w:widowControl/>
        <w:autoSpaceDE w:val="0"/>
        <w:autoSpaceDN w:val="0"/>
        <w:adjustRightInd/>
        <w:spacing w:line="240" w:lineRule="auto"/>
        <w:ind w:firstLine="735" w:firstLineChars="350"/>
        <w:rPr>
          <w:rFonts w:hint="eastAsia" w:ascii="宋体" w:hAnsi="宋体" w:cs="宋体"/>
          <w:kern w:val="0"/>
        </w:rPr>
      </w:pPr>
      <w:r>
        <w:rPr>
          <w:rFonts w:ascii="宋体" w:hAnsi="宋体" w:cs="宋体"/>
          <w:kern w:val="0"/>
        </w:rPr>
        <w:drawing>
          <wp:inline distT="0" distB="0" distL="0" distR="0">
            <wp:extent cx="1551305" cy="1962150"/>
            <wp:effectExtent l="0" t="0" r="0" b="0"/>
            <wp:docPr id="116" name="图片 116" descr="C:\Users\ADMINI~1\AppData\Local\Temp\ksohtml4664\wps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C:\Users\ADMINI~1\AppData\Local\Temp\ksohtml4664\wps44.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1551305" cy="1962150"/>
                    </a:xfrm>
                    <a:prstGeom prst="rect">
                      <a:avLst/>
                    </a:prstGeom>
                    <a:noFill/>
                    <a:ln>
                      <a:noFill/>
                    </a:ln>
                  </pic:spPr>
                </pic:pic>
              </a:graphicData>
            </a:graphic>
          </wp:inline>
        </w:drawing>
      </w:r>
      <w:r>
        <w:rPr>
          <w:rFonts w:hint="eastAsia" w:ascii="宋体" w:hAnsi="宋体" w:cs="宋体"/>
          <w:kern w:val="0"/>
        </w:rPr>
        <w:t xml:space="preserve">                  </w:t>
      </w:r>
      <w:r>
        <w:rPr>
          <w:rFonts w:ascii="宋体" w:hAnsi="宋体" w:cs="宋体"/>
          <w:kern w:val="0"/>
        </w:rPr>
        <w:drawing>
          <wp:inline distT="0" distB="0" distL="0" distR="0">
            <wp:extent cx="2181860" cy="1637665"/>
            <wp:effectExtent l="0" t="0" r="8890" b="635"/>
            <wp:docPr id="117" name="图片 117" descr="C:\Users\ADMINI~1\AppData\Local\Temp\ksohtml4664\wps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C:\Users\ADMINI~1\AppData\Local\Temp\ksohtml4664\wps45.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181860" cy="1637665"/>
                    </a:xfrm>
                    <a:prstGeom prst="rect">
                      <a:avLst/>
                    </a:prstGeom>
                    <a:noFill/>
                    <a:ln>
                      <a:noFill/>
                    </a:ln>
                  </pic:spPr>
                </pic:pic>
              </a:graphicData>
            </a:graphic>
          </wp:inline>
        </w:drawing>
      </w:r>
      <w:r>
        <w:rPr>
          <w:rFonts w:hint="eastAsia" w:ascii="宋体" w:hAnsi="宋体" w:cs="宋体"/>
          <w:kern w:val="0"/>
        </w:rPr>
        <w:t xml:space="preserve"> </w:t>
      </w:r>
    </w:p>
    <w:p>
      <w:pPr>
        <w:widowControl/>
        <w:autoSpaceDE w:val="0"/>
        <w:autoSpaceDN w:val="0"/>
        <w:adjustRightInd/>
        <w:spacing w:line="240" w:lineRule="auto"/>
        <w:ind w:firstLine="829" w:firstLineChars="461"/>
        <w:rPr>
          <w:rFonts w:hint="eastAsia" w:ascii="宋体" w:hAnsi="宋体" w:cs="宋体"/>
          <w:kern w:val="0"/>
          <w:sz w:val="18"/>
          <w:szCs w:val="18"/>
        </w:rPr>
      </w:pPr>
      <w:r>
        <w:rPr>
          <w:rFonts w:hint="eastAsia" w:ascii="宋体" w:hAnsi="宋体" w:cs="宋体"/>
          <w:kern w:val="0"/>
          <w:sz w:val="18"/>
          <w:szCs w:val="18"/>
        </w:rPr>
        <w:t>图A10 暗细罗纹（砚山砚坑）                           图A10 暗细罗纹细部特征</w:t>
      </w:r>
    </w:p>
    <w:p>
      <w:pPr>
        <w:pStyle w:val="81"/>
        <w:spacing w:before="156" w:after="156"/>
      </w:pPr>
      <w:r>
        <w:rPr>
          <w:rFonts w:hint="eastAsia"/>
        </w:rPr>
        <w:t>粗罗纹</w:t>
      </w:r>
    </w:p>
    <w:p>
      <w:pPr>
        <w:widowControl/>
        <w:autoSpaceDE w:val="0"/>
        <w:autoSpaceDN w:val="0"/>
        <w:adjustRightInd/>
        <w:spacing w:line="240" w:lineRule="auto"/>
        <w:ind w:firstLine="420" w:firstLineChars="200"/>
        <w:rPr>
          <w:rFonts w:hint="eastAsia" w:ascii="宋体" w:hAnsi="宋体" w:cs="宋体"/>
          <w:kern w:val="0"/>
        </w:rPr>
      </w:pPr>
      <w:r>
        <w:rPr>
          <w:rFonts w:hint="eastAsia" w:ascii="宋体" w:hAnsi="宋体" w:cs="宋体"/>
          <w:kern w:val="0"/>
        </w:rPr>
        <w:t>见图A11-01～图A11-02。</w:t>
      </w:r>
    </w:p>
    <w:p>
      <w:pPr>
        <w:widowControl/>
        <w:autoSpaceDE w:val="0"/>
        <w:autoSpaceDN w:val="0"/>
        <w:adjustRightInd/>
        <w:spacing w:line="240" w:lineRule="auto"/>
        <w:ind w:firstLine="420" w:firstLineChars="200"/>
        <w:rPr>
          <w:rFonts w:hint="eastAsia" w:ascii="宋体" w:hAnsi="宋体" w:cs="宋体"/>
          <w:kern w:val="0"/>
          <w:sz w:val="18"/>
          <w:szCs w:val="18"/>
        </w:rPr>
      </w:pPr>
      <w:r>
        <w:rPr>
          <w:rFonts w:ascii="宋体" w:hAnsi="宋体" w:cs="宋体"/>
          <w:kern w:val="0"/>
        </w:rPr>
        <w:drawing>
          <wp:inline distT="0" distB="0" distL="0" distR="0">
            <wp:extent cx="2199005" cy="1579880"/>
            <wp:effectExtent l="0" t="0" r="0" b="1270"/>
            <wp:docPr id="118" name="图片 118" descr="C:\Users\ADMINI~1\AppData\Local\Temp\ksohtml4664\wps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C:\Users\ADMINI~1\AppData\Local\Temp\ksohtml4664\wps46.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199005" cy="1579880"/>
                    </a:xfrm>
                    <a:prstGeom prst="rect">
                      <a:avLst/>
                    </a:prstGeom>
                    <a:noFill/>
                    <a:ln>
                      <a:noFill/>
                    </a:ln>
                  </pic:spPr>
                </pic:pic>
              </a:graphicData>
            </a:graphic>
          </wp:inline>
        </w:drawing>
      </w:r>
      <w:r>
        <w:rPr>
          <w:rFonts w:hint="eastAsia" w:ascii="宋体" w:hAnsi="宋体" w:cs="宋体"/>
          <w:kern w:val="0"/>
        </w:rPr>
        <w:t xml:space="preserve">         </w:t>
      </w:r>
      <w:r>
        <w:rPr>
          <w:rFonts w:ascii="宋体" w:hAnsi="宋体" w:cs="宋体"/>
          <w:kern w:val="0"/>
        </w:rPr>
        <w:drawing>
          <wp:inline distT="0" distB="0" distL="0" distR="0">
            <wp:extent cx="2256790" cy="1527810"/>
            <wp:effectExtent l="0" t="0" r="0" b="0"/>
            <wp:docPr id="119" name="图片 119" descr="C:\Users\ADMINI~1\AppData\Local\Temp\ksohtml4664\wps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C:\Users\ADMINI~1\AppData\Local\Temp\ksohtml4664\wps47.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256790" cy="1527810"/>
                    </a:xfrm>
                    <a:prstGeom prst="rect">
                      <a:avLst/>
                    </a:prstGeom>
                    <a:noFill/>
                    <a:ln>
                      <a:noFill/>
                    </a:ln>
                  </pic:spPr>
                </pic:pic>
              </a:graphicData>
            </a:graphic>
          </wp:inline>
        </w:drawing>
      </w:r>
    </w:p>
    <w:p>
      <w:pPr>
        <w:widowControl/>
        <w:autoSpaceDE w:val="0"/>
        <w:autoSpaceDN w:val="0"/>
        <w:adjustRightInd/>
        <w:spacing w:line="240" w:lineRule="auto"/>
        <w:ind w:firstLine="919" w:firstLineChars="511"/>
        <w:rPr>
          <w:rFonts w:hint="eastAsia" w:ascii="宋体" w:hAnsi="宋体" w:cs="宋体"/>
          <w:kern w:val="0"/>
          <w:sz w:val="18"/>
          <w:szCs w:val="18"/>
        </w:rPr>
      </w:pPr>
      <w:r>
        <w:rPr>
          <w:rFonts w:hint="eastAsia" w:ascii="宋体" w:hAnsi="宋体" w:cs="宋体"/>
          <w:kern w:val="0"/>
          <w:sz w:val="18"/>
          <w:szCs w:val="18"/>
        </w:rPr>
        <w:t>图A11-01 算子粗罗纹（罗纹坑）                   图A11-02  吐丝粗罗纹（砚山砚坑）</w:t>
      </w:r>
    </w:p>
    <w:p>
      <w:pPr>
        <w:widowControl/>
        <w:autoSpaceDE w:val="0"/>
        <w:autoSpaceDN w:val="0"/>
        <w:adjustRightInd/>
        <w:spacing w:line="240" w:lineRule="auto"/>
        <w:ind w:firstLine="919" w:firstLineChars="511"/>
        <w:rPr>
          <w:rFonts w:hint="eastAsia" w:ascii="宋体" w:hAnsi="宋体" w:cs="宋体"/>
          <w:kern w:val="0"/>
          <w:sz w:val="18"/>
          <w:szCs w:val="18"/>
        </w:rPr>
      </w:pPr>
      <w:r>
        <w:rPr>
          <w:rFonts w:hint="eastAsia" w:ascii="宋体" w:hAnsi="宋体" w:cs="宋体"/>
          <w:kern w:val="0"/>
          <w:sz w:val="18"/>
          <w:szCs w:val="18"/>
        </w:rPr>
        <w:t xml:space="preserve"> </w:t>
      </w:r>
    </w:p>
    <w:p>
      <w:pPr>
        <w:pStyle w:val="79"/>
        <w:spacing w:before="156" w:after="156"/>
      </w:pPr>
      <w:r>
        <w:rPr>
          <w:rFonts w:hint="eastAsia"/>
        </w:rPr>
        <w:t>斑点纹饰</w:t>
      </w:r>
    </w:p>
    <w:p>
      <w:pPr>
        <w:pStyle w:val="81"/>
        <w:spacing w:before="156" w:after="156"/>
      </w:pPr>
      <w:r>
        <w:rPr>
          <w:rFonts w:hint="eastAsia"/>
        </w:rPr>
        <w:t>鱼子纹</w:t>
      </w:r>
    </w:p>
    <w:p>
      <w:pPr>
        <w:widowControl/>
        <w:autoSpaceDE w:val="0"/>
        <w:autoSpaceDN w:val="0"/>
        <w:adjustRightInd/>
        <w:spacing w:line="240" w:lineRule="auto"/>
        <w:ind w:firstLine="420" w:firstLineChars="200"/>
        <w:rPr>
          <w:rFonts w:hint="eastAsia" w:ascii="宋体" w:hAnsi="宋体" w:cs="宋体"/>
          <w:kern w:val="0"/>
        </w:rPr>
      </w:pPr>
      <w:r>
        <w:rPr>
          <w:rFonts w:hint="eastAsia" w:ascii="宋体" w:hAnsi="宋体" w:cs="宋体"/>
          <w:kern w:val="0"/>
        </w:rPr>
        <w:t>形似鱼卵也称鳝肚纹，是斑点状含粉砂板岩，由少量粉砂和大量绢云母组成。见图A12-01～图A12-03。</w:t>
      </w:r>
    </w:p>
    <w:p>
      <w:pPr>
        <w:widowControl/>
        <w:autoSpaceDE w:val="0"/>
        <w:autoSpaceDN w:val="0"/>
        <w:adjustRightInd/>
        <w:spacing w:line="240" w:lineRule="auto"/>
        <w:ind w:firstLine="525" w:firstLineChars="250"/>
        <w:rPr>
          <w:rFonts w:hint="eastAsia" w:ascii="宋体" w:hAnsi="宋体" w:cs="宋体"/>
          <w:kern w:val="0"/>
        </w:rPr>
      </w:pPr>
      <w:r>
        <w:rPr>
          <w:rFonts w:ascii="宋体" w:hAnsi="宋体" w:cs="宋体"/>
          <w:kern w:val="0"/>
        </w:rPr>
        <w:drawing>
          <wp:inline distT="0" distB="0" distL="0" distR="0">
            <wp:extent cx="2002155" cy="1637665"/>
            <wp:effectExtent l="0" t="0" r="0" b="635"/>
            <wp:docPr id="120" name="图片 120" descr="C:\Users\ADMINI~1\AppData\Local\Temp\ksohtml4664\wps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C:\Users\ADMINI~1\AppData\Local\Temp\ksohtml4664\wps48.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002155" cy="1637665"/>
                    </a:xfrm>
                    <a:prstGeom prst="rect">
                      <a:avLst/>
                    </a:prstGeom>
                    <a:noFill/>
                    <a:ln>
                      <a:noFill/>
                    </a:ln>
                  </pic:spPr>
                </pic:pic>
              </a:graphicData>
            </a:graphic>
          </wp:inline>
        </w:drawing>
      </w:r>
      <w:r>
        <w:rPr>
          <w:rFonts w:hint="eastAsia" w:ascii="宋体" w:hAnsi="宋体" w:cs="宋体"/>
          <w:kern w:val="0"/>
        </w:rPr>
        <w:t xml:space="preserve">            </w:t>
      </w:r>
      <w:r>
        <w:rPr>
          <w:rFonts w:ascii="宋体" w:hAnsi="宋体" w:cs="宋体"/>
          <w:kern w:val="0"/>
        </w:rPr>
        <w:drawing>
          <wp:inline distT="0" distB="0" distL="0" distR="0">
            <wp:extent cx="1990725" cy="1591310"/>
            <wp:effectExtent l="0" t="0" r="9525" b="8890"/>
            <wp:docPr id="121" name="图片 121" descr="C:\Users\ADMINI~1\AppData\Local\Temp\ksohtml4664\wps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C:\Users\ADMINI~1\AppData\Local\Temp\ksohtml4664\wps49.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1990725" cy="1591310"/>
                    </a:xfrm>
                    <a:prstGeom prst="rect">
                      <a:avLst/>
                    </a:prstGeom>
                    <a:noFill/>
                    <a:ln>
                      <a:noFill/>
                    </a:ln>
                  </pic:spPr>
                </pic:pic>
              </a:graphicData>
            </a:graphic>
          </wp:inline>
        </w:drawing>
      </w:r>
    </w:p>
    <w:p>
      <w:pPr>
        <w:widowControl/>
        <w:autoSpaceDE w:val="0"/>
        <w:autoSpaceDN w:val="0"/>
        <w:adjustRightInd/>
        <w:spacing w:line="240" w:lineRule="auto"/>
        <w:ind w:firstLine="420" w:firstLineChars="200"/>
        <w:rPr>
          <w:rFonts w:hint="eastAsia" w:ascii="宋体" w:hAnsi="宋体" w:cs="宋体"/>
          <w:kern w:val="0"/>
          <w:sz w:val="18"/>
          <w:szCs w:val="18"/>
        </w:rPr>
      </w:pPr>
      <w:r>
        <w:rPr>
          <w:rFonts w:hint="eastAsia" w:ascii="宋体" w:hAnsi="宋体" w:cs="宋体"/>
          <w:kern w:val="0"/>
        </w:rPr>
        <w:t xml:space="preserve">   </w:t>
      </w:r>
      <w:r>
        <w:rPr>
          <w:rFonts w:hint="eastAsia" w:ascii="宋体" w:hAnsi="宋体" w:cs="宋体"/>
          <w:kern w:val="0"/>
          <w:sz w:val="18"/>
          <w:szCs w:val="18"/>
        </w:rPr>
        <w:t>图A12-01 鱼子鹅蛋纹（砚山砚坑）                  图A12-02  鳝鳇龙蛋（砚山砚坑）</w:t>
      </w:r>
    </w:p>
    <w:p>
      <w:pPr>
        <w:widowControl/>
        <w:autoSpaceDE w:val="0"/>
        <w:autoSpaceDN w:val="0"/>
        <w:adjustRightInd/>
        <w:spacing w:line="240" w:lineRule="auto"/>
        <w:jc w:val="center"/>
        <w:rPr>
          <w:rFonts w:hint="eastAsia" w:ascii="宋体" w:hAnsi="宋体" w:cs="宋体"/>
          <w:kern w:val="0"/>
        </w:rPr>
      </w:pPr>
      <w:r>
        <w:rPr>
          <w:rFonts w:ascii="宋体" w:hAnsi="宋体" w:cs="宋体"/>
          <w:kern w:val="0"/>
        </w:rPr>
        <w:drawing>
          <wp:inline distT="0" distB="0" distL="0" distR="0">
            <wp:extent cx="1579880" cy="2002155"/>
            <wp:effectExtent l="0" t="0" r="1270" b="0"/>
            <wp:docPr id="122" name="图片 122" descr="C:\Users\ADMINI~1\AppData\Local\Temp\ksohtml4664\wps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C:\Users\ADMINI~1\AppData\Local\Temp\ksohtml4664\wps50.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1579880" cy="2002155"/>
                    </a:xfrm>
                    <a:prstGeom prst="rect">
                      <a:avLst/>
                    </a:prstGeom>
                    <a:noFill/>
                    <a:ln>
                      <a:noFill/>
                    </a:ln>
                  </pic:spPr>
                </pic:pic>
              </a:graphicData>
            </a:graphic>
          </wp:inline>
        </w:drawing>
      </w:r>
    </w:p>
    <w:p>
      <w:pPr>
        <w:widowControl/>
        <w:autoSpaceDE w:val="0"/>
        <w:autoSpaceDN w:val="0"/>
        <w:adjustRightInd/>
        <w:spacing w:line="240" w:lineRule="auto"/>
        <w:jc w:val="center"/>
        <w:rPr>
          <w:rFonts w:hint="eastAsia" w:ascii="宋体" w:hAnsi="宋体" w:cs="宋体"/>
          <w:kern w:val="0"/>
          <w:sz w:val="18"/>
          <w:szCs w:val="18"/>
        </w:rPr>
      </w:pPr>
      <w:r>
        <w:rPr>
          <w:rFonts w:hint="eastAsia" w:ascii="宋体" w:hAnsi="宋体" w:cs="宋体"/>
          <w:kern w:val="0"/>
          <w:sz w:val="18"/>
          <w:szCs w:val="18"/>
        </w:rPr>
        <w:t>图A12-03 鳝肚鱼子眉纹（眉子上坑石）</w:t>
      </w:r>
    </w:p>
    <w:p>
      <w:pPr>
        <w:widowControl/>
        <w:autoSpaceDE w:val="0"/>
        <w:autoSpaceDN w:val="0"/>
        <w:adjustRightInd/>
        <w:spacing w:line="240" w:lineRule="auto"/>
        <w:jc w:val="center"/>
        <w:rPr>
          <w:rFonts w:hint="eastAsia" w:ascii="宋体" w:hAnsi="宋体" w:cs="宋体"/>
          <w:kern w:val="0"/>
          <w:sz w:val="18"/>
          <w:szCs w:val="18"/>
        </w:rPr>
      </w:pPr>
      <w:r>
        <w:rPr>
          <w:rFonts w:hint="eastAsia" w:ascii="宋体" w:hAnsi="宋体" w:cs="宋体"/>
          <w:kern w:val="0"/>
          <w:sz w:val="18"/>
          <w:szCs w:val="18"/>
        </w:rPr>
        <w:t xml:space="preserve"> </w:t>
      </w:r>
    </w:p>
    <w:p>
      <w:pPr>
        <w:pStyle w:val="81"/>
        <w:spacing w:before="156" w:after="156"/>
      </w:pPr>
      <w:r>
        <w:rPr>
          <w:rFonts w:hint="eastAsia"/>
        </w:rPr>
        <w:t>紫云玉斑</w:t>
      </w:r>
    </w:p>
    <w:p>
      <w:pPr>
        <w:widowControl/>
        <w:autoSpaceDE w:val="0"/>
        <w:autoSpaceDN w:val="0"/>
        <w:adjustRightInd/>
        <w:spacing w:line="240" w:lineRule="auto"/>
        <w:ind w:firstLine="420" w:firstLineChars="200"/>
        <w:rPr>
          <w:rFonts w:hint="eastAsia" w:ascii="宋体" w:hAnsi="宋体" w:cs="宋体"/>
          <w:kern w:val="0"/>
        </w:rPr>
      </w:pPr>
      <w:r>
        <w:rPr>
          <w:rFonts w:hint="eastAsia" w:ascii="宋体" w:hAnsi="宋体" w:cs="宋体"/>
          <w:kern w:val="0"/>
        </w:rPr>
        <w:t>为紫色含粉砂板岩。呈紫红或猪肝色，有的是紫红色基底上散布着翠绿色斑点，有的是翠绿色斑中镶嵌着紫云。见图A13。</w:t>
      </w:r>
    </w:p>
    <w:p>
      <w:pPr>
        <w:widowControl/>
        <w:autoSpaceDE w:val="0"/>
        <w:autoSpaceDN w:val="0"/>
        <w:adjustRightInd/>
        <w:spacing w:line="240" w:lineRule="auto"/>
        <w:ind w:firstLine="420" w:firstLineChars="200"/>
        <w:jc w:val="center"/>
        <w:rPr>
          <w:rFonts w:hint="eastAsia" w:ascii="宋体" w:hAnsi="宋体" w:cs="宋体"/>
          <w:kern w:val="0"/>
        </w:rPr>
      </w:pPr>
      <w:r>
        <w:rPr>
          <w:rFonts w:ascii="宋体" w:hAnsi="宋体" w:cs="宋体"/>
          <w:kern w:val="0"/>
        </w:rPr>
        <w:drawing>
          <wp:inline distT="0" distB="0" distL="0" distR="0">
            <wp:extent cx="1741805" cy="1840230"/>
            <wp:effectExtent l="0" t="0" r="0" b="7620"/>
            <wp:docPr id="123" name="图片 123" descr="C:\Users\ADMINI~1\AppData\Local\Temp\ksohtml4664\wps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C:\Users\ADMINI~1\AppData\Local\Temp\ksohtml4664\wps51.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1741805" cy="1840230"/>
                    </a:xfrm>
                    <a:prstGeom prst="rect">
                      <a:avLst/>
                    </a:prstGeom>
                    <a:noFill/>
                    <a:ln>
                      <a:noFill/>
                    </a:ln>
                  </pic:spPr>
                </pic:pic>
              </a:graphicData>
            </a:graphic>
          </wp:inline>
        </w:drawing>
      </w:r>
      <w:r>
        <w:rPr>
          <w:rFonts w:hint="eastAsia" w:ascii="宋体" w:hAnsi="宋体" w:cs="宋体"/>
          <w:kern w:val="0"/>
        </w:rPr>
        <w:t xml:space="preserve"> </w:t>
      </w:r>
    </w:p>
    <w:p>
      <w:pPr>
        <w:widowControl/>
        <w:autoSpaceDE w:val="0"/>
        <w:autoSpaceDN w:val="0"/>
        <w:adjustRightInd/>
        <w:spacing w:line="240" w:lineRule="auto"/>
        <w:jc w:val="center"/>
        <w:rPr>
          <w:rFonts w:hint="eastAsia" w:ascii="宋体" w:hAnsi="宋体" w:cs="宋体"/>
          <w:kern w:val="0"/>
          <w:sz w:val="18"/>
          <w:szCs w:val="18"/>
        </w:rPr>
      </w:pPr>
      <w:r>
        <w:rPr>
          <w:rFonts w:hint="eastAsia" w:ascii="宋体" w:hAnsi="宋体" w:cs="宋体"/>
          <w:kern w:val="0"/>
          <w:sz w:val="18"/>
          <w:szCs w:val="18"/>
        </w:rPr>
        <w:t xml:space="preserve">      图A13 紫云玉斑（紫云坑）</w:t>
      </w:r>
    </w:p>
    <w:p>
      <w:pPr>
        <w:pStyle w:val="79"/>
        <w:spacing w:before="156" w:after="156"/>
      </w:pPr>
      <w:r>
        <w:rPr>
          <w:rFonts w:hint="eastAsia"/>
        </w:rPr>
        <w:t>变成复型纹饰</w:t>
      </w:r>
    </w:p>
    <w:p>
      <w:pPr>
        <w:pStyle w:val="81"/>
        <w:spacing w:before="156" w:after="156"/>
      </w:pPr>
      <w:r>
        <w:rPr>
          <w:rFonts w:hint="eastAsia"/>
        </w:rPr>
        <w:t>眉纹</w:t>
      </w:r>
    </w:p>
    <w:p>
      <w:pPr>
        <w:widowControl/>
        <w:autoSpaceDE w:val="0"/>
        <w:autoSpaceDN w:val="0"/>
        <w:adjustRightInd/>
        <w:spacing w:line="240" w:lineRule="auto"/>
        <w:ind w:firstLine="420" w:firstLineChars="200"/>
        <w:rPr>
          <w:rFonts w:hint="eastAsia" w:ascii="宋体" w:hAnsi="宋体" w:cs="宋体"/>
          <w:kern w:val="0"/>
        </w:rPr>
      </w:pPr>
      <w:r>
        <w:rPr>
          <w:rFonts w:hint="eastAsia" w:ascii="宋体" w:hAnsi="宋体" w:cs="宋体"/>
          <w:kern w:val="0"/>
        </w:rPr>
        <w:t>犹如美人眉毛，石质细腻，为铁锰矿物、炭质及绿泥石，是层理纹饰或脉状层理纹饰与劈理纹饰的混合。见图A14-01～图A14-10。</w:t>
      </w:r>
    </w:p>
    <w:p>
      <w:pPr>
        <w:widowControl/>
        <w:autoSpaceDE w:val="0"/>
        <w:autoSpaceDN w:val="0"/>
        <w:adjustRightInd/>
        <w:spacing w:line="240" w:lineRule="auto"/>
        <w:ind w:firstLine="1050" w:firstLineChars="500"/>
        <w:rPr>
          <w:rFonts w:hint="eastAsia" w:ascii="宋体" w:hAnsi="宋体" w:cs="宋体"/>
          <w:kern w:val="0"/>
        </w:rPr>
      </w:pPr>
      <w:r>
        <w:rPr>
          <w:rFonts w:ascii="宋体" w:hAnsi="宋体" w:cs="宋体"/>
          <w:kern w:val="0"/>
        </w:rPr>
        <w:drawing>
          <wp:inline distT="0" distB="0" distL="0" distR="0">
            <wp:extent cx="1793875" cy="1429385"/>
            <wp:effectExtent l="0" t="0" r="0" b="0"/>
            <wp:docPr id="124" name="图片 124" descr="C:\Users\ADMINI~1\AppData\Local\Temp\ksohtml4664\wps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C:\Users\ADMINI~1\AppData\Local\Temp\ksohtml4664\wps52.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1793875" cy="1429385"/>
                    </a:xfrm>
                    <a:prstGeom prst="rect">
                      <a:avLst/>
                    </a:prstGeom>
                    <a:noFill/>
                    <a:ln>
                      <a:noFill/>
                    </a:ln>
                  </pic:spPr>
                </pic:pic>
              </a:graphicData>
            </a:graphic>
          </wp:inline>
        </w:drawing>
      </w:r>
      <w:r>
        <w:rPr>
          <w:rFonts w:hint="eastAsia" w:ascii="宋体" w:hAnsi="宋体" w:cs="宋体"/>
          <w:kern w:val="0"/>
        </w:rPr>
        <w:t xml:space="preserve">          </w:t>
      </w:r>
      <w:r>
        <w:rPr>
          <w:rFonts w:ascii="宋体" w:hAnsi="宋体" w:cs="宋体"/>
          <w:kern w:val="0"/>
        </w:rPr>
        <w:drawing>
          <wp:inline distT="0" distB="0" distL="0" distR="0">
            <wp:extent cx="2320925" cy="1313815"/>
            <wp:effectExtent l="0" t="0" r="3175" b="635"/>
            <wp:docPr id="125" name="图片 125" descr="C:\Users\ADMINI~1\AppData\Local\Temp\ksohtml4664\wps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C:\Users\ADMINI~1\AppData\Local\Temp\ksohtml4664\wps53.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320925" cy="1313815"/>
                    </a:xfrm>
                    <a:prstGeom prst="rect">
                      <a:avLst/>
                    </a:prstGeom>
                    <a:noFill/>
                    <a:ln>
                      <a:noFill/>
                    </a:ln>
                  </pic:spPr>
                </pic:pic>
              </a:graphicData>
            </a:graphic>
          </wp:inline>
        </w:drawing>
      </w:r>
    </w:p>
    <w:p>
      <w:pPr>
        <w:widowControl/>
        <w:autoSpaceDE w:val="0"/>
        <w:autoSpaceDN w:val="0"/>
        <w:adjustRightInd/>
        <w:spacing w:line="240" w:lineRule="auto"/>
        <w:rPr>
          <w:rFonts w:hint="eastAsia" w:ascii="宋体" w:hAnsi="宋体" w:cs="宋体"/>
          <w:kern w:val="0"/>
        </w:rPr>
      </w:pPr>
      <w:r>
        <w:rPr>
          <w:rFonts w:hint="eastAsia" w:ascii="宋体" w:hAnsi="宋体" w:cs="宋体"/>
          <w:kern w:val="0"/>
          <w:sz w:val="18"/>
          <w:szCs w:val="18"/>
        </w:rPr>
        <w:t xml:space="preserve">                图A14-01 对眉（砚山砚坑）                      图A14-02 凤尾眉纹（砚山砚坑）</w:t>
      </w:r>
    </w:p>
    <w:p>
      <w:pPr>
        <w:widowControl/>
        <w:autoSpaceDE w:val="0"/>
        <w:autoSpaceDN w:val="0"/>
        <w:adjustRightInd/>
        <w:spacing w:line="240" w:lineRule="auto"/>
        <w:ind w:firstLine="1050" w:firstLineChars="500"/>
        <w:rPr>
          <w:rFonts w:hint="eastAsia" w:ascii="宋体" w:hAnsi="宋体" w:cs="宋体"/>
          <w:kern w:val="0"/>
        </w:rPr>
      </w:pPr>
      <w:r>
        <w:rPr>
          <w:rFonts w:ascii="宋体" w:hAnsi="宋体" w:cs="宋体"/>
          <w:kern w:val="0"/>
        </w:rPr>
        <w:drawing>
          <wp:inline distT="0" distB="0" distL="0" distR="0">
            <wp:extent cx="1527810" cy="2436495"/>
            <wp:effectExtent l="0" t="0" r="0" b="1905"/>
            <wp:docPr id="126" name="图片 126" descr="C:\Users\ADMINI~1\AppData\Local\Temp\ksohtml4664\wps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C:\Users\ADMINI~1\AppData\Local\Temp\ksohtml4664\wps54.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1527810" cy="2436495"/>
                    </a:xfrm>
                    <a:prstGeom prst="rect">
                      <a:avLst/>
                    </a:prstGeom>
                    <a:noFill/>
                    <a:ln>
                      <a:noFill/>
                    </a:ln>
                  </pic:spPr>
                </pic:pic>
              </a:graphicData>
            </a:graphic>
          </wp:inline>
        </w:drawing>
      </w:r>
      <w:r>
        <w:rPr>
          <w:rFonts w:hint="eastAsia" w:ascii="宋体" w:hAnsi="宋体" w:cs="宋体"/>
          <w:kern w:val="0"/>
        </w:rPr>
        <w:t xml:space="preserve">                 </w:t>
      </w:r>
      <w:r>
        <w:rPr>
          <w:rFonts w:ascii="宋体" w:hAnsi="宋体" w:cs="宋体"/>
          <w:kern w:val="0"/>
        </w:rPr>
        <w:drawing>
          <wp:inline distT="0" distB="0" distL="0" distR="0">
            <wp:extent cx="1828800" cy="2360930"/>
            <wp:effectExtent l="0" t="0" r="0" b="1270"/>
            <wp:docPr id="127" name="图片 127" descr="C:\Users\ADMINI~1\AppData\Local\Temp\ksohtml4664\wps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C:\Users\ADMINI~1\AppData\Local\Temp\ksohtml4664\wps55.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1828800" cy="2360930"/>
                    </a:xfrm>
                    <a:prstGeom prst="rect">
                      <a:avLst/>
                    </a:prstGeom>
                    <a:noFill/>
                    <a:ln>
                      <a:noFill/>
                    </a:ln>
                  </pic:spPr>
                </pic:pic>
              </a:graphicData>
            </a:graphic>
          </wp:inline>
        </w:drawing>
      </w:r>
    </w:p>
    <w:p>
      <w:pPr>
        <w:widowControl/>
        <w:autoSpaceDE w:val="0"/>
        <w:autoSpaceDN w:val="0"/>
        <w:adjustRightInd/>
        <w:spacing w:line="240" w:lineRule="auto"/>
        <w:ind w:firstLine="1260" w:firstLineChars="700"/>
        <w:rPr>
          <w:rFonts w:hint="eastAsia" w:ascii="宋体" w:hAnsi="宋体" w:cs="宋体"/>
          <w:kern w:val="0"/>
          <w:sz w:val="18"/>
          <w:szCs w:val="18"/>
        </w:rPr>
      </w:pPr>
      <w:r>
        <w:rPr>
          <w:rFonts w:hint="eastAsia" w:ascii="宋体" w:hAnsi="宋体" w:cs="宋体"/>
          <w:kern w:val="0"/>
          <w:sz w:val="18"/>
          <w:szCs w:val="18"/>
        </w:rPr>
        <w:t>图A14-03 阔眉纹（砚山砚坑）                    图A14-04  长眉纹（砚山砚坑）</w:t>
      </w:r>
    </w:p>
    <w:p>
      <w:pPr>
        <w:widowControl/>
        <w:autoSpaceDE w:val="0"/>
        <w:autoSpaceDN w:val="0"/>
        <w:adjustRightInd/>
        <w:spacing w:line="240" w:lineRule="auto"/>
        <w:ind w:firstLine="1260" w:firstLineChars="700"/>
        <w:rPr>
          <w:rFonts w:hint="eastAsia" w:ascii="宋体" w:hAnsi="宋体" w:cs="宋体"/>
          <w:kern w:val="0"/>
          <w:sz w:val="18"/>
          <w:szCs w:val="18"/>
        </w:rPr>
      </w:pPr>
      <w:r>
        <w:rPr>
          <w:rFonts w:hint="eastAsia" w:ascii="宋体" w:hAnsi="宋体" w:cs="宋体"/>
          <w:kern w:val="0"/>
          <w:sz w:val="18"/>
          <w:szCs w:val="18"/>
        </w:rPr>
        <w:t xml:space="preserve"> </w:t>
      </w:r>
    </w:p>
    <w:p>
      <w:pPr>
        <w:widowControl/>
        <w:autoSpaceDE w:val="0"/>
        <w:autoSpaceDN w:val="0"/>
        <w:adjustRightInd/>
        <w:spacing w:line="240" w:lineRule="auto"/>
        <w:rPr>
          <w:rFonts w:hint="eastAsia" w:ascii="宋体" w:hAnsi="宋体" w:cs="宋体"/>
          <w:kern w:val="0"/>
        </w:rPr>
      </w:pPr>
      <w:r>
        <w:rPr>
          <w:rFonts w:ascii="宋体" w:hAnsi="宋体" w:cs="宋体"/>
          <w:kern w:val="0"/>
        </w:rPr>
        <w:drawing>
          <wp:inline distT="0" distB="0" distL="0" distR="0">
            <wp:extent cx="2465705" cy="2164715"/>
            <wp:effectExtent l="0" t="0" r="0" b="6985"/>
            <wp:docPr id="128" name="图片 128" descr="C:\Users\ADMINI~1\AppData\Local\Temp\ksohtml4664\wps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C:\Users\ADMINI~1\AppData\Local\Temp\ksohtml4664\wps56.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465705" cy="2164715"/>
                    </a:xfrm>
                    <a:prstGeom prst="rect">
                      <a:avLst/>
                    </a:prstGeom>
                    <a:noFill/>
                    <a:ln>
                      <a:noFill/>
                    </a:ln>
                  </pic:spPr>
                </pic:pic>
              </a:graphicData>
            </a:graphic>
          </wp:inline>
        </w:drawing>
      </w:r>
      <w:r>
        <w:rPr>
          <w:rFonts w:hint="eastAsia" w:ascii="宋体" w:hAnsi="宋体" w:cs="宋体"/>
          <w:kern w:val="0"/>
        </w:rPr>
        <w:t xml:space="preserve">           </w:t>
      </w:r>
      <w:r>
        <w:rPr>
          <w:rFonts w:ascii="宋体" w:hAnsi="宋体" w:cs="宋体"/>
          <w:kern w:val="0"/>
        </w:rPr>
        <w:drawing>
          <wp:inline distT="0" distB="0" distL="0" distR="0">
            <wp:extent cx="2332355" cy="1944370"/>
            <wp:effectExtent l="0" t="0" r="0" b="0"/>
            <wp:docPr id="129" name="图片 129" descr="C:\Users\ADMINI~1\AppData\Local\Temp\ksohtml4664\wps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C:\Users\ADMINI~1\AppData\Local\Temp\ksohtml4664\wps57.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332355" cy="1944370"/>
                    </a:xfrm>
                    <a:prstGeom prst="rect">
                      <a:avLst/>
                    </a:prstGeom>
                    <a:noFill/>
                    <a:ln>
                      <a:noFill/>
                    </a:ln>
                  </pic:spPr>
                </pic:pic>
              </a:graphicData>
            </a:graphic>
          </wp:inline>
        </w:drawing>
      </w:r>
    </w:p>
    <w:p>
      <w:pPr>
        <w:widowControl/>
        <w:autoSpaceDE w:val="0"/>
        <w:autoSpaceDN w:val="0"/>
        <w:adjustRightInd/>
        <w:spacing w:line="240" w:lineRule="auto"/>
        <w:ind w:firstLine="1099" w:firstLineChars="611"/>
        <w:rPr>
          <w:rFonts w:hint="eastAsia" w:ascii="宋体" w:hAnsi="宋体" w:cs="宋体"/>
          <w:kern w:val="0"/>
          <w:sz w:val="18"/>
          <w:szCs w:val="18"/>
        </w:rPr>
      </w:pPr>
      <w:r>
        <w:rPr>
          <w:rFonts w:hint="eastAsia" w:ascii="宋体" w:hAnsi="宋体" w:cs="宋体"/>
          <w:kern w:val="0"/>
          <w:sz w:val="18"/>
          <w:szCs w:val="18"/>
        </w:rPr>
        <w:t>图A14-05 带状眉（砚山砚坑）                        图A14-06   细眉纹（砚山砚坑）</w:t>
      </w:r>
    </w:p>
    <w:p>
      <w:pPr>
        <w:widowControl/>
        <w:autoSpaceDE w:val="0"/>
        <w:autoSpaceDN w:val="0"/>
        <w:adjustRightInd/>
        <w:spacing w:line="240" w:lineRule="auto"/>
        <w:ind w:firstLine="420" w:firstLineChars="200"/>
        <w:rPr>
          <w:rFonts w:hint="eastAsia" w:ascii="宋体" w:hAnsi="宋体" w:cs="宋体"/>
          <w:kern w:val="0"/>
        </w:rPr>
      </w:pPr>
      <w:r>
        <w:rPr>
          <w:rFonts w:hint="eastAsia" w:ascii="宋体" w:hAnsi="宋体" w:cs="宋体"/>
          <w:kern w:val="0"/>
        </w:rPr>
        <w:t xml:space="preserve">  </w:t>
      </w:r>
      <w:r>
        <w:rPr>
          <w:rFonts w:ascii="宋体" w:hAnsi="宋体" w:cs="宋体"/>
          <w:kern w:val="0"/>
        </w:rPr>
        <w:drawing>
          <wp:inline distT="0" distB="0" distL="0" distR="0">
            <wp:extent cx="1689735" cy="2726055"/>
            <wp:effectExtent l="0" t="0" r="5715" b="0"/>
            <wp:docPr id="130" name="图片 130" descr="C:\Users\ADMINI~1\AppData\Local\Temp\ksohtml4664\wps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C:\Users\ADMINI~1\AppData\Local\Temp\ksohtml4664\wps58.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1689735" cy="2726055"/>
                    </a:xfrm>
                    <a:prstGeom prst="rect">
                      <a:avLst/>
                    </a:prstGeom>
                    <a:noFill/>
                    <a:ln>
                      <a:noFill/>
                    </a:ln>
                  </pic:spPr>
                </pic:pic>
              </a:graphicData>
            </a:graphic>
          </wp:inline>
        </w:drawing>
      </w:r>
      <w:r>
        <w:rPr>
          <w:rFonts w:hint="eastAsia" w:ascii="宋体" w:hAnsi="宋体" w:cs="宋体"/>
          <w:kern w:val="0"/>
        </w:rPr>
        <w:t xml:space="preserve">                </w:t>
      </w:r>
      <w:r>
        <w:rPr>
          <w:rFonts w:ascii="宋体" w:hAnsi="宋体" w:cs="宋体"/>
          <w:kern w:val="0"/>
        </w:rPr>
        <w:drawing>
          <wp:inline distT="0" distB="0" distL="0" distR="0">
            <wp:extent cx="2245360" cy="2002155"/>
            <wp:effectExtent l="0" t="0" r="2540" b="0"/>
            <wp:docPr id="131" name="图片 131" descr="C:\Users\ADMINI~1\AppData\Local\Temp\ksohtml4664\wps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C:\Users\ADMINI~1\AppData\Local\Temp\ksohtml4664\wps59.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245360" cy="2002155"/>
                    </a:xfrm>
                    <a:prstGeom prst="rect">
                      <a:avLst/>
                    </a:prstGeom>
                    <a:noFill/>
                    <a:ln>
                      <a:noFill/>
                    </a:ln>
                  </pic:spPr>
                </pic:pic>
              </a:graphicData>
            </a:graphic>
          </wp:inline>
        </w:drawing>
      </w:r>
    </w:p>
    <w:p>
      <w:pPr>
        <w:widowControl/>
        <w:autoSpaceDE w:val="0"/>
        <w:autoSpaceDN w:val="0"/>
        <w:adjustRightInd/>
        <w:spacing w:line="240" w:lineRule="auto"/>
        <w:ind w:firstLine="1080" w:firstLineChars="600"/>
        <w:rPr>
          <w:rFonts w:hint="eastAsia" w:ascii="宋体" w:hAnsi="宋体" w:cs="宋体"/>
          <w:kern w:val="0"/>
          <w:sz w:val="18"/>
          <w:szCs w:val="18"/>
        </w:rPr>
      </w:pPr>
      <w:r>
        <w:rPr>
          <w:rFonts w:hint="eastAsia" w:ascii="宋体" w:hAnsi="宋体" w:cs="宋体"/>
          <w:kern w:val="0"/>
          <w:sz w:val="18"/>
          <w:szCs w:val="18"/>
        </w:rPr>
        <w:t xml:space="preserve">图A14-07 线眉纹（砚山砚坑）                        图A14-08  雁湖眉纹 (砚山砚坑) </w:t>
      </w:r>
    </w:p>
    <w:p>
      <w:pPr>
        <w:widowControl/>
        <w:autoSpaceDE w:val="0"/>
        <w:autoSpaceDN w:val="0"/>
        <w:adjustRightInd/>
        <w:spacing w:line="240" w:lineRule="auto"/>
        <w:rPr>
          <w:rFonts w:hint="eastAsia" w:ascii="宋体" w:hAnsi="宋体" w:cs="宋体"/>
          <w:kern w:val="0"/>
          <w:sz w:val="18"/>
          <w:szCs w:val="18"/>
        </w:rPr>
      </w:pPr>
      <w:r>
        <w:rPr>
          <w:rFonts w:hint="eastAsia" w:ascii="宋体" w:hAnsi="宋体" w:cs="宋体"/>
          <w:kern w:val="0"/>
          <w:sz w:val="18"/>
          <w:szCs w:val="18"/>
        </w:rPr>
        <w:t xml:space="preserve"> </w:t>
      </w:r>
    </w:p>
    <w:p>
      <w:pPr>
        <w:widowControl/>
        <w:autoSpaceDE w:val="0"/>
        <w:autoSpaceDN w:val="0"/>
        <w:adjustRightInd/>
        <w:spacing w:line="240" w:lineRule="auto"/>
        <w:rPr>
          <w:rFonts w:hint="eastAsia" w:ascii="宋体" w:hAnsi="宋体" w:cs="宋体"/>
          <w:kern w:val="0"/>
        </w:rPr>
      </w:pPr>
      <w:r>
        <w:rPr>
          <w:rFonts w:ascii="宋体" w:hAnsi="宋体" w:cs="宋体"/>
          <w:kern w:val="0"/>
        </w:rPr>
        <w:drawing>
          <wp:inline distT="0" distB="0" distL="0" distR="0">
            <wp:extent cx="2621915" cy="1591310"/>
            <wp:effectExtent l="0" t="0" r="6985" b="8890"/>
            <wp:docPr id="132" name="图片 132" descr="C:\Users\ADMINI~1\AppData\Local\Temp\ksohtml4664\wps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C:\Users\ADMINI~1\AppData\Local\Temp\ksohtml4664\wps60.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621915" cy="1591310"/>
                    </a:xfrm>
                    <a:prstGeom prst="rect">
                      <a:avLst/>
                    </a:prstGeom>
                    <a:noFill/>
                    <a:ln>
                      <a:noFill/>
                    </a:ln>
                  </pic:spPr>
                </pic:pic>
              </a:graphicData>
            </a:graphic>
          </wp:inline>
        </w:drawing>
      </w:r>
      <w:r>
        <w:rPr>
          <w:rFonts w:hint="eastAsia" w:ascii="宋体" w:hAnsi="宋体" w:cs="宋体"/>
          <w:kern w:val="0"/>
        </w:rPr>
        <w:t xml:space="preserve">         </w:t>
      </w:r>
      <w:r>
        <w:rPr>
          <w:rFonts w:ascii="宋体" w:hAnsi="宋体" w:cs="宋体"/>
          <w:kern w:val="0"/>
        </w:rPr>
        <w:drawing>
          <wp:inline distT="0" distB="0" distL="0" distR="0">
            <wp:extent cx="1915795" cy="2517775"/>
            <wp:effectExtent l="0" t="0" r="8255" b="0"/>
            <wp:docPr id="133" name="图片 133" descr="C:\Users\ADMINI~1\AppData\Local\Temp\ksohtml4664\wps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C:\Users\ADMINI~1\AppData\Local\Temp\ksohtml4664\wps61.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1915795" cy="2517775"/>
                    </a:xfrm>
                    <a:prstGeom prst="rect">
                      <a:avLst/>
                    </a:prstGeom>
                    <a:noFill/>
                    <a:ln>
                      <a:noFill/>
                    </a:ln>
                  </pic:spPr>
                </pic:pic>
              </a:graphicData>
            </a:graphic>
          </wp:inline>
        </w:drawing>
      </w:r>
    </w:p>
    <w:p>
      <w:pPr>
        <w:widowControl/>
        <w:autoSpaceDE w:val="0"/>
        <w:autoSpaceDN w:val="0"/>
        <w:adjustRightInd/>
        <w:spacing w:line="240" w:lineRule="auto"/>
        <w:ind w:firstLine="720" w:firstLineChars="400"/>
        <w:rPr>
          <w:rFonts w:hint="eastAsia" w:ascii="宋体" w:hAnsi="宋体" w:cs="宋体"/>
          <w:kern w:val="0"/>
          <w:sz w:val="18"/>
          <w:szCs w:val="18"/>
        </w:rPr>
      </w:pPr>
      <w:r>
        <w:rPr>
          <w:rFonts w:hint="eastAsia" w:ascii="宋体" w:hAnsi="宋体" w:cs="宋体"/>
          <w:kern w:val="0"/>
          <w:sz w:val="18"/>
          <w:szCs w:val="18"/>
        </w:rPr>
        <w:t>图A14-09 枣心眉子纹（砚山砚坑）                       图A14-10 鱼子金晕（眉子上坑）</w:t>
      </w:r>
    </w:p>
    <w:p>
      <w:pPr>
        <w:widowControl/>
        <w:autoSpaceDE w:val="0"/>
        <w:autoSpaceDN w:val="0"/>
        <w:adjustRightInd/>
        <w:spacing w:line="240" w:lineRule="auto"/>
        <w:jc w:val="center"/>
        <w:rPr>
          <w:rFonts w:hint="eastAsia" w:ascii="宋体" w:hAnsi="宋体" w:cs="宋体"/>
          <w:kern w:val="0"/>
        </w:rPr>
      </w:pPr>
      <w:r>
        <w:rPr>
          <w:rFonts w:hint="eastAsia" w:ascii="宋体" w:hAnsi="宋体" w:cs="宋体"/>
          <w:kern w:val="0"/>
        </w:rPr>
        <w:t xml:space="preserve"> </w:t>
      </w:r>
    </w:p>
    <w:p>
      <w:pPr>
        <w:pStyle w:val="81"/>
        <w:spacing w:before="156" w:after="156"/>
      </w:pPr>
      <w:r>
        <w:rPr>
          <w:rFonts w:hint="eastAsia"/>
        </w:rPr>
        <w:t>龟甲纹</w:t>
      </w:r>
    </w:p>
    <w:p>
      <w:pPr>
        <w:widowControl/>
        <w:autoSpaceDE w:val="0"/>
        <w:autoSpaceDN w:val="0"/>
        <w:adjustRightInd/>
        <w:spacing w:line="240" w:lineRule="auto"/>
        <w:ind w:firstLine="420" w:firstLineChars="200"/>
        <w:rPr>
          <w:rFonts w:hint="eastAsia" w:ascii="宋体" w:hAnsi="宋体" w:cs="宋体"/>
          <w:kern w:val="0"/>
        </w:rPr>
      </w:pPr>
      <w:r>
        <w:rPr>
          <w:rFonts w:hint="eastAsia" w:ascii="宋体" w:hAnsi="宋体" w:cs="宋体"/>
          <w:kern w:val="0"/>
        </w:rPr>
        <w:t>也称龟背纹。与眉纹同出自眉子坑，只不过龟甲出自眉子坑的上坑，石质结构与眉纹相似。见图A15-01～图A15-04。</w:t>
      </w:r>
    </w:p>
    <w:p>
      <w:pPr>
        <w:widowControl/>
        <w:autoSpaceDE w:val="0"/>
        <w:autoSpaceDN w:val="0"/>
        <w:adjustRightInd/>
        <w:spacing w:line="240" w:lineRule="auto"/>
        <w:ind w:firstLine="420" w:firstLineChars="200"/>
        <w:rPr>
          <w:rFonts w:hint="eastAsia" w:ascii="宋体" w:hAnsi="宋体" w:cs="宋体"/>
          <w:kern w:val="0"/>
        </w:rPr>
      </w:pPr>
      <w:r>
        <w:rPr>
          <w:rFonts w:ascii="宋体" w:hAnsi="宋体" w:cs="宋体"/>
          <w:kern w:val="0"/>
        </w:rPr>
        <w:drawing>
          <wp:inline distT="0" distB="0" distL="0" distR="0">
            <wp:extent cx="2256790" cy="1325245"/>
            <wp:effectExtent l="0" t="0" r="0" b="8255"/>
            <wp:docPr id="134" name="图片 134" descr="C:\Users\ADMINI~1\AppData\Local\Temp\ksohtml4664\wps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C:\Users\ADMINI~1\AppData\Local\Temp\ksohtml4664\wps62.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256790" cy="1325245"/>
                    </a:xfrm>
                    <a:prstGeom prst="rect">
                      <a:avLst/>
                    </a:prstGeom>
                    <a:noFill/>
                    <a:ln>
                      <a:noFill/>
                    </a:ln>
                  </pic:spPr>
                </pic:pic>
              </a:graphicData>
            </a:graphic>
          </wp:inline>
        </w:drawing>
      </w:r>
      <w:r>
        <w:rPr>
          <w:rFonts w:hint="eastAsia" w:ascii="宋体" w:hAnsi="宋体" w:cs="宋体"/>
          <w:kern w:val="0"/>
        </w:rPr>
        <w:t xml:space="preserve">         </w:t>
      </w:r>
      <w:r>
        <w:rPr>
          <w:rFonts w:ascii="宋体" w:hAnsi="宋体" w:cs="宋体"/>
          <w:kern w:val="0"/>
        </w:rPr>
        <w:drawing>
          <wp:inline distT="0" distB="0" distL="0" distR="0">
            <wp:extent cx="2268855" cy="1695450"/>
            <wp:effectExtent l="0" t="0" r="0" b="0"/>
            <wp:docPr id="135" name="图片 135" descr="C:\Users\ADMINI~1\AppData\Local\Temp\ksohtml4664\wps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C:\Users\ADMINI~1\AppData\Local\Temp\ksohtml4664\wps63.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268855" cy="1695450"/>
                    </a:xfrm>
                    <a:prstGeom prst="rect">
                      <a:avLst/>
                    </a:prstGeom>
                    <a:noFill/>
                    <a:ln>
                      <a:noFill/>
                    </a:ln>
                  </pic:spPr>
                </pic:pic>
              </a:graphicData>
            </a:graphic>
          </wp:inline>
        </w:drawing>
      </w:r>
    </w:p>
    <w:p>
      <w:pPr>
        <w:widowControl/>
        <w:autoSpaceDE w:val="0"/>
        <w:autoSpaceDN w:val="0"/>
        <w:adjustRightInd/>
        <w:spacing w:line="240" w:lineRule="auto"/>
        <w:ind w:firstLine="1065" w:firstLineChars="592"/>
        <w:rPr>
          <w:rFonts w:hint="eastAsia" w:ascii="宋体" w:hAnsi="宋体" w:cs="宋体"/>
          <w:kern w:val="0"/>
          <w:sz w:val="18"/>
          <w:szCs w:val="18"/>
        </w:rPr>
      </w:pPr>
      <w:r>
        <w:rPr>
          <w:rFonts w:hint="eastAsia" w:ascii="宋体" w:hAnsi="宋体" w:cs="宋体"/>
          <w:kern w:val="0"/>
          <w:sz w:val="18"/>
          <w:szCs w:val="18"/>
        </w:rPr>
        <w:t>图A15-01 白眉龟甲纹（砚山砚坑）                  图A15-02 鱼鳞龟甲纹（砚山砚坑）</w:t>
      </w:r>
    </w:p>
    <w:p>
      <w:pPr>
        <w:widowControl/>
        <w:autoSpaceDE w:val="0"/>
        <w:autoSpaceDN w:val="0"/>
        <w:adjustRightInd/>
        <w:spacing w:line="240" w:lineRule="auto"/>
        <w:ind w:firstLine="900" w:firstLineChars="500"/>
        <w:rPr>
          <w:rFonts w:hint="eastAsia" w:ascii="宋体" w:hAnsi="宋体" w:cs="宋体"/>
          <w:kern w:val="0"/>
          <w:sz w:val="18"/>
          <w:szCs w:val="18"/>
        </w:rPr>
      </w:pPr>
      <w:r>
        <w:rPr>
          <w:rFonts w:hint="eastAsia" w:ascii="宋体" w:hAnsi="宋体" w:cs="宋体"/>
          <w:kern w:val="0"/>
          <w:sz w:val="18"/>
          <w:szCs w:val="18"/>
        </w:rPr>
        <w:t xml:space="preserve"> </w:t>
      </w:r>
    </w:p>
    <w:p>
      <w:pPr>
        <w:widowControl/>
        <w:autoSpaceDE w:val="0"/>
        <w:autoSpaceDN w:val="0"/>
        <w:adjustRightInd/>
        <w:spacing w:line="240" w:lineRule="auto"/>
        <w:ind w:firstLine="1050" w:firstLineChars="500"/>
        <w:rPr>
          <w:rFonts w:hint="eastAsia" w:ascii="宋体" w:hAnsi="宋体" w:cs="宋体"/>
          <w:kern w:val="0"/>
          <w:sz w:val="18"/>
          <w:szCs w:val="18"/>
        </w:rPr>
      </w:pPr>
      <w:r>
        <w:rPr>
          <w:rFonts w:ascii="宋体" w:hAnsi="宋体" w:cs="宋体"/>
          <w:kern w:val="0"/>
        </w:rPr>
        <w:drawing>
          <wp:inline distT="0" distB="0" distL="0" distR="0">
            <wp:extent cx="1620520" cy="2112645"/>
            <wp:effectExtent l="0" t="0" r="0" b="1905"/>
            <wp:docPr id="136" name="图片 136" descr="C:\Users\ADMINI~1\AppData\Local\Temp\ksohtml4664\wps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descr="C:\Users\ADMINI~1\AppData\Local\Temp\ksohtml4664\wps64.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620520" cy="2112645"/>
                    </a:xfrm>
                    <a:prstGeom prst="rect">
                      <a:avLst/>
                    </a:prstGeom>
                    <a:noFill/>
                    <a:ln>
                      <a:noFill/>
                    </a:ln>
                  </pic:spPr>
                </pic:pic>
              </a:graphicData>
            </a:graphic>
          </wp:inline>
        </w:drawing>
      </w:r>
      <w:r>
        <w:rPr>
          <w:rFonts w:hint="eastAsia" w:ascii="宋体" w:hAnsi="宋体" w:cs="宋体"/>
          <w:kern w:val="0"/>
        </w:rPr>
        <w:t xml:space="preserve">                 </w:t>
      </w:r>
      <w:r>
        <w:rPr>
          <w:rFonts w:ascii="宋体" w:hAnsi="宋体" w:cs="宋体"/>
          <w:kern w:val="0"/>
        </w:rPr>
        <w:drawing>
          <wp:inline distT="0" distB="0" distL="0" distR="0">
            <wp:extent cx="1869440" cy="2303145"/>
            <wp:effectExtent l="0" t="0" r="0" b="1905"/>
            <wp:docPr id="137" name="图片 137" descr="C:\Users\ADMINI~1\AppData\Local\Temp\ksohtml4664\wps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C:\Users\ADMINI~1\AppData\Local\Temp\ksohtml4664\wps65.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1869440" cy="2303145"/>
                    </a:xfrm>
                    <a:prstGeom prst="rect">
                      <a:avLst/>
                    </a:prstGeom>
                    <a:noFill/>
                    <a:ln>
                      <a:noFill/>
                    </a:ln>
                  </pic:spPr>
                </pic:pic>
              </a:graphicData>
            </a:graphic>
          </wp:inline>
        </w:drawing>
      </w:r>
    </w:p>
    <w:p>
      <w:pPr>
        <w:widowControl/>
        <w:autoSpaceDE w:val="0"/>
        <w:autoSpaceDN w:val="0"/>
        <w:adjustRightInd/>
        <w:spacing w:line="240" w:lineRule="auto"/>
        <w:ind w:firstLine="1047" w:firstLineChars="582"/>
        <w:rPr>
          <w:rFonts w:hint="eastAsia" w:ascii="宋体" w:hAnsi="宋体" w:cs="宋体"/>
          <w:kern w:val="0"/>
          <w:sz w:val="18"/>
          <w:szCs w:val="18"/>
        </w:rPr>
      </w:pPr>
      <w:r>
        <w:rPr>
          <w:rFonts w:hint="eastAsia" w:ascii="宋体" w:hAnsi="宋体" w:cs="宋体"/>
          <w:kern w:val="0"/>
          <w:sz w:val="18"/>
          <w:szCs w:val="18"/>
        </w:rPr>
        <w:t>图A15-03 小格龟甲纹（砚山砚坑）                   图A15-04 大格龟甲纹（砚山砚坑）</w:t>
      </w:r>
    </w:p>
    <w:p>
      <w:pPr>
        <w:pStyle w:val="78"/>
        <w:spacing w:before="156" w:after="156"/>
      </w:pPr>
      <w:r>
        <w:rPr>
          <w:rFonts w:hint="eastAsia"/>
        </w:rPr>
        <w:t>复成构造纹饰（混合纹饰）</w:t>
      </w:r>
    </w:p>
    <w:p>
      <w:pPr>
        <w:pStyle w:val="56"/>
        <w:ind w:firstLine="420"/>
      </w:pPr>
      <w:r>
        <w:rPr>
          <w:rFonts w:hint="eastAsia"/>
        </w:rPr>
        <w:t>是指两种或两种以上纹饰组成的混合纹饰。见图A16-01～图A16-04。</w:t>
      </w:r>
    </w:p>
    <w:p>
      <w:pPr>
        <w:widowControl/>
        <w:autoSpaceDE w:val="0"/>
        <w:autoSpaceDN w:val="0"/>
        <w:adjustRightInd/>
        <w:spacing w:line="240" w:lineRule="auto"/>
        <w:ind w:firstLine="420" w:firstLineChars="200"/>
        <w:rPr>
          <w:rFonts w:hint="eastAsia" w:ascii="宋体" w:hAnsi="宋体" w:cs="宋体"/>
          <w:kern w:val="0"/>
        </w:rPr>
      </w:pPr>
      <w:r>
        <w:rPr>
          <w:rFonts w:ascii="宋体" w:hAnsi="宋体" w:cs="宋体"/>
          <w:kern w:val="0"/>
        </w:rPr>
        <w:drawing>
          <wp:inline distT="0" distB="0" distL="0" distR="0">
            <wp:extent cx="2274570" cy="2343785"/>
            <wp:effectExtent l="0" t="0" r="0" b="0"/>
            <wp:docPr id="138" name="图片 138" descr="C:\Users\ADMINI~1\AppData\Local\Temp\ksohtml4664\wps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C:\Users\ADMINI~1\AppData\Local\Temp\ksohtml4664\wps66.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274570" cy="2343785"/>
                    </a:xfrm>
                    <a:prstGeom prst="rect">
                      <a:avLst/>
                    </a:prstGeom>
                    <a:noFill/>
                    <a:ln>
                      <a:noFill/>
                    </a:ln>
                  </pic:spPr>
                </pic:pic>
              </a:graphicData>
            </a:graphic>
          </wp:inline>
        </w:drawing>
      </w:r>
      <w:r>
        <w:rPr>
          <w:rFonts w:hint="eastAsia" w:ascii="宋体" w:hAnsi="宋体" w:cs="宋体"/>
          <w:kern w:val="0"/>
        </w:rPr>
        <w:t xml:space="preserve">               </w:t>
      </w:r>
      <w:r>
        <w:rPr>
          <w:rFonts w:ascii="宋体" w:hAnsi="宋体" w:cs="宋体"/>
          <w:kern w:val="0"/>
        </w:rPr>
        <w:drawing>
          <wp:inline distT="0" distB="0" distL="0" distR="0">
            <wp:extent cx="1990725" cy="2343785"/>
            <wp:effectExtent l="0" t="0" r="9525" b="0"/>
            <wp:docPr id="139" name="图片 139" descr="C:\Users\ADMINI~1\AppData\Local\Temp\ksohtml4664\wps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C:\Users\ADMINI~1\AppData\Local\Temp\ksohtml4664\wps67.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1990725" cy="2343785"/>
                    </a:xfrm>
                    <a:prstGeom prst="rect">
                      <a:avLst/>
                    </a:prstGeom>
                    <a:noFill/>
                    <a:ln>
                      <a:noFill/>
                    </a:ln>
                  </pic:spPr>
                </pic:pic>
              </a:graphicData>
            </a:graphic>
          </wp:inline>
        </w:drawing>
      </w:r>
    </w:p>
    <w:p>
      <w:pPr>
        <w:widowControl/>
        <w:autoSpaceDE w:val="0"/>
        <w:autoSpaceDN w:val="0"/>
        <w:adjustRightInd/>
        <w:spacing w:line="240" w:lineRule="auto"/>
        <w:ind w:firstLine="900" w:firstLineChars="500"/>
        <w:rPr>
          <w:rFonts w:hint="eastAsia" w:ascii="宋体" w:hAnsi="宋体" w:cs="宋体"/>
          <w:kern w:val="0"/>
          <w:sz w:val="18"/>
          <w:szCs w:val="18"/>
        </w:rPr>
      </w:pPr>
      <w:r>
        <w:rPr>
          <w:rFonts w:hint="eastAsia" w:ascii="宋体" w:hAnsi="宋体" w:cs="宋体"/>
          <w:kern w:val="0"/>
          <w:sz w:val="18"/>
          <w:szCs w:val="18"/>
        </w:rPr>
        <w:t>图A16-01 金星金晕罗纹（砚山砚坑）                        图A16-02 银星罗纹（罗纹坑）</w:t>
      </w:r>
    </w:p>
    <w:p>
      <w:pPr>
        <w:widowControl/>
        <w:autoSpaceDE w:val="0"/>
        <w:autoSpaceDN w:val="0"/>
        <w:adjustRightInd/>
        <w:spacing w:line="240" w:lineRule="auto"/>
        <w:ind w:firstLine="900" w:firstLineChars="500"/>
        <w:rPr>
          <w:rFonts w:hint="eastAsia" w:ascii="宋体" w:hAnsi="宋体" w:cs="宋体"/>
          <w:kern w:val="0"/>
          <w:sz w:val="18"/>
          <w:szCs w:val="18"/>
        </w:rPr>
      </w:pPr>
      <w:r>
        <w:rPr>
          <w:rFonts w:hint="eastAsia" w:ascii="宋体" w:hAnsi="宋体" w:cs="宋体"/>
          <w:kern w:val="0"/>
          <w:sz w:val="18"/>
          <w:szCs w:val="18"/>
        </w:rPr>
        <w:t xml:space="preserve"> </w:t>
      </w:r>
    </w:p>
    <w:p>
      <w:pPr>
        <w:widowControl/>
        <w:autoSpaceDE w:val="0"/>
        <w:autoSpaceDN w:val="0"/>
        <w:adjustRightInd/>
        <w:spacing w:line="240" w:lineRule="auto"/>
        <w:ind w:firstLine="210" w:firstLineChars="100"/>
        <w:rPr>
          <w:rFonts w:hint="eastAsia" w:ascii="宋体" w:hAnsi="宋体" w:cs="宋体"/>
          <w:kern w:val="0"/>
        </w:rPr>
      </w:pPr>
      <w:r>
        <w:rPr>
          <w:rFonts w:ascii="宋体" w:hAnsi="宋体" w:cs="宋体"/>
          <w:kern w:val="0"/>
        </w:rPr>
        <w:drawing>
          <wp:inline distT="0" distB="0" distL="0" distR="0">
            <wp:extent cx="2656205" cy="2060575"/>
            <wp:effectExtent l="0" t="0" r="0" b="0"/>
            <wp:docPr id="140" name="图片 140" descr="C:\Users\ADMINI~1\AppData\Local\Temp\ksohtml4664\wps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C:\Users\ADMINI~1\AppData\Local\Temp\ksohtml4664\wps68.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656205" cy="2060575"/>
                    </a:xfrm>
                    <a:prstGeom prst="rect">
                      <a:avLst/>
                    </a:prstGeom>
                    <a:noFill/>
                    <a:ln>
                      <a:noFill/>
                    </a:ln>
                  </pic:spPr>
                </pic:pic>
              </a:graphicData>
            </a:graphic>
          </wp:inline>
        </w:drawing>
      </w:r>
      <w:r>
        <w:rPr>
          <w:rFonts w:hint="eastAsia" w:ascii="宋体" w:hAnsi="宋体" w:cs="宋体"/>
          <w:kern w:val="0"/>
        </w:rPr>
        <w:t xml:space="preserve">              </w:t>
      </w:r>
      <w:r>
        <w:rPr>
          <w:rFonts w:ascii="宋体" w:hAnsi="宋体" w:cs="宋体"/>
          <w:kern w:val="0"/>
        </w:rPr>
        <w:drawing>
          <wp:inline distT="0" distB="0" distL="0" distR="0">
            <wp:extent cx="1932940" cy="2170430"/>
            <wp:effectExtent l="0" t="0" r="0" b="1270"/>
            <wp:docPr id="141" name="图片 141" descr="C:\Users\ADMINI~1\AppData\Local\Temp\ksohtml4664\wps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C:\Users\ADMINI~1\AppData\Local\Temp\ksohtml4664\wps69.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1932940" cy="2170430"/>
                    </a:xfrm>
                    <a:prstGeom prst="rect">
                      <a:avLst/>
                    </a:prstGeom>
                    <a:noFill/>
                    <a:ln>
                      <a:noFill/>
                    </a:ln>
                  </pic:spPr>
                </pic:pic>
              </a:graphicData>
            </a:graphic>
          </wp:inline>
        </w:drawing>
      </w:r>
    </w:p>
    <w:p>
      <w:pPr>
        <w:adjustRightInd/>
        <w:spacing w:line="240" w:lineRule="auto"/>
        <w:rPr>
          <w:rFonts w:ascii="Times New Roman" w:hAnsi="Times New Roman"/>
        </w:rPr>
      </w:pPr>
      <w:r>
        <w:rPr>
          <w:rFonts w:hint="eastAsia" w:ascii="宋体" w:hAnsi="宋体"/>
          <w:sz w:val="18"/>
          <w:szCs w:val="18"/>
        </w:rPr>
        <w:t>图</w:t>
      </w:r>
      <w:r>
        <w:rPr>
          <w:rFonts w:hint="eastAsia" w:ascii="Times New Roman" w:hAnsi="Times New Roman"/>
          <w:sz w:val="18"/>
          <w:szCs w:val="18"/>
        </w:rPr>
        <w:t xml:space="preserve">A16-03  </w:t>
      </w:r>
      <w:r>
        <w:rPr>
          <w:rFonts w:hint="eastAsia" w:ascii="宋体" w:hAnsi="宋体"/>
          <w:sz w:val="18"/>
          <w:szCs w:val="18"/>
        </w:rPr>
        <w:t>金星眉纹（砚山砚坑）                                图</w:t>
      </w:r>
      <w:r>
        <w:rPr>
          <w:rFonts w:hint="eastAsia" w:ascii="Times New Roman" w:hAnsi="Times New Roman"/>
          <w:sz w:val="18"/>
          <w:szCs w:val="18"/>
        </w:rPr>
        <w:t xml:space="preserve">A16-04 </w:t>
      </w:r>
      <w:r>
        <w:rPr>
          <w:rFonts w:hint="eastAsia" w:ascii="宋体" w:hAnsi="宋体"/>
          <w:sz w:val="18"/>
          <w:szCs w:val="18"/>
        </w:rPr>
        <w:t>金晕眉纹（砚山砚坑）</w:t>
      </w:r>
      <w:r>
        <w:rPr>
          <w:rFonts w:hint="eastAsia" w:ascii="宋体" w:hAnsi="宋体"/>
        </w:rPr>
        <w:t xml:space="preserve">  </w:t>
      </w:r>
    </w:p>
    <w:p>
      <w:pPr>
        <w:pStyle w:val="56"/>
        <w:ind w:firstLine="0" w:firstLineChars="0"/>
      </w:pPr>
    </w:p>
    <w:bookmarkEnd w:id="45"/>
    <w:p>
      <w:pPr>
        <w:pStyle w:val="56"/>
        <w:ind w:firstLine="0" w:firstLineChars="0"/>
        <w:jc w:val="center"/>
      </w:pPr>
      <w:bookmarkStart w:id="47" w:name="BookMark8"/>
      <w:r>
        <w:drawing>
          <wp:inline distT="0" distB="0" distL="0" distR="0">
            <wp:extent cx="1485900" cy="317500"/>
            <wp:effectExtent l="0" t="0" r="0" b="6350"/>
            <wp:docPr id="27" name="图片 27"/>
            <wp:cNvGraphicFramePr/>
            <a:graphic xmlns:a="http://schemas.openxmlformats.org/drawingml/2006/main">
              <a:graphicData uri="http://schemas.openxmlformats.org/drawingml/2006/picture">
                <pic:pic xmlns:pic="http://schemas.openxmlformats.org/drawingml/2006/picture">
                  <pic:nvPicPr>
                    <pic:cNvPr id="27" name="图片 27"/>
                    <pic:cNvPicPr/>
                  </pic:nvPicPr>
                  <pic:blipFill>
                    <a:blip r:embed="rId66">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47"/>
    </w:p>
    <w:sectPr>
      <w:pgSz w:w="11906" w:h="16838"/>
      <w:pgMar w:top="1928" w:right="1134" w:bottom="1134" w:left="1134" w:header="1418" w:footer="1134" w:gutter="284"/>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pPr>
    <w:r>
      <w:fldChar w:fldCharType="begin"/>
    </w:r>
    <w:r>
      <w:instrText xml:space="preserve">PAGE   \* MERGEFORMAT</w:instrText>
    </w:r>
    <w:r>
      <w:fldChar w:fldCharType="separate"/>
    </w:r>
    <w:r>
      <w:rPr>
        <w:lang w:val="zh-CN"/>
      </w:rPr>
      <w:t>10</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wordWrap w:val="0"/>
      <w:jc w:val="right"/>
      <w:rPr>
        <w:rFonts w:hint="eastAsia"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rPr>
        <w:rFonts w:hint="eastAsia"/>
      </w:rPr>
    </w:pPr>
    <w:r>
      <w:fldChar w:fldCharType="begin"/>
    </w:r>
    <w:r>
      <w:instrText xml:space="preserve"> STYLEREF  标准文件_文件编号  \* MERGEFORMAT </w:instrText>
    </w:r>
    <w:r>
      <w:fldChar w:fldCharType="separate"/>
    </w:r>
    <w:r>
      <w:t>DB 34/T XXXX—2025</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jc w:val="right"/>
      <w:rPr>
        <w:lang w:val="fr-FR"/>
      </w:rPr>
    </w:pPr>
    <w:r>
      <w:fldChar w:fldCharType="begin"/>
    </w:r>
    <w:r>
      <w:rPr>
        <w:lang w:val="fr-FR"/>
      </w:rPr>
      <w:instrText xml:space="preserve"> STYLEREF  </w:instrText>
    </w:r>
    <w:r>
      <w:instrText xml:space="preserve">标准文件</w:instrText>
    </w:r>
    <w:r>
      <w:rPr>
        <w:lang w:val="fr-FR"/>
      </w:rPr>
      <w:instrText xml:space="preserve">_</w:instrText>
    </w:r>
    <w:r>
      <w:instrText xml:space="preserve">文件编号</w:instrText>
    </w:r>
    <w:r>
      <w:rPr>
        <w:lang w:val="fr-FR"/>
      </w:rPr>
      <w:instrText xml:space="preserve">  \* MERGEFORMAT </w:instrText>
    </w:r>
    <w:r>
      <w:fldChar w:fldCharType="separate"/>
    </w:r>
    <w:r>
      <w:rPr>
        <w:lang w:val="fr-FR"/>
      </w:rPr>
      <w:t>DB 34/T XXXX—2025</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4"/>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59"/>
      <w:suff w:val="nothing"/>
      <w:lvlText w:val="%1%2.%3　"/>
      <w:lvlJc w:val="left"/>
      <w:pPr>
        <w:ind w:left="0" w:firstLine="0"/>
      </w:pPr>
    </w:lvl>
    <w:lvl w:ilvl="3" w:tentative="0">
      <w:start w:val="1"/>
      <w:numFmt w:val="decimal"/>
      <w:pStyle w:val="118"/>
      <w:suff w:val="nothing"/>
      <w:lvlText w:val="%1%2.%3.%4　"/>
      <w:lvlJc w:val="left"/>
      <w:pPr>
        <w:ind w:left="0" w:firstLine="0"/>
      </w:pPr>
    </w:lvl>
    <w:lvl w:ilvl="4" w:tentative="0">
      <w:start w:val="1"/>
      <w:numFmt w:val="decimal"/>
      <w:pStyle w:val="153"/>
      <w:suff w:val="nothing"/>
      <w:lvlText w:val="%1%2.%3.%4.%5　"/>
      <w:lvlJc w:val="left"/>
      <w:pPr>
        <w:ind w:left="0" w:firstLine="0"/>
      </w:pPr>
    </w:lvl>
    <w:lvl w:ilvl="5" w:tentative="0">
      <w:start w:val="1"/>
      <w:numFmt w:val="decimal"/>
      <w:pStyle w:val="155"/>
      <w:suff w:val="nothing"/>
      <w:lvlText w:val="%1%2.%3.%4.%5.%6　"/>
      <w:lvlJc w:val="left"/>
      <w:pPr>
        <w:ind w:left="0" w:firstLine="0"/>
      </w:pPr>
    </w:lvl>
    <w:lvl w:ilvl="6" w:tentative="0">
      <w:start w:val="1"/>
      <w:numFmt w:val="decimal"/>
      <w:pStyle w:val="158"/>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0"/>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89"/>
      <w:lvlText w:val="%1"/>
      <w:lvlJc w:val="left"/>
      <w:pPr>
        <w:ind w:left="425" w:hanging="425"/>
      </w:pPr>
      <w:rPr>
        <w:rFonts w:hint="eastAsia"/>
      </w:rPr>
    </w:lvl>
    <w:lvl w:ilvl="1" w:tentative="0">
      <w:start w:val="1"/>
      <w:numFmt w:val="decimal"/>
      <w:pStyle w:val="200"/>
      <w:suff w:val="nothing"/>
      <w:lvlText w:val="%10.%2 "/>
      <w:lvlJc w:val="left"/>
      <w:pPr>
        <w:ind w:left="0" w:firstLine="0"/>
      </w:pPr>
      <w:rPr>
        <w:rFonts w:hint="eastAsia" w:ascii="黑体" w:eastAsia="黑体" w:hAnsiTheme="minorHAnsi"/>
        <w:b w:val="0"/>
        <w:i w:val="0"/>
        <w:sz w:val="21"/>
      </w:rPr>
    </w:lvl>
    <w:lvl w:ilvl="2" w:tentative="0">
      <w:start w:val="1"/>
      <w:numFmt w:val="decimal"/>
      <w:pStyle w:val="201"/>
      <w:suff w:val="nothing"/>
      <w:lvlText w:val="%10.%2.%3 "/>
      <w:lvlJc w:val="left"/>
      <w:pPr>
        <w:ind w:left="0" w:firstLine="0"/>
      </w:pPr>
      <w:rPr>
        <w:rFonts w:hint="eastAsia" w:ascii="黑体" w:eastAsia="黑体" w:hAnsiTheme="minorHAnsi"/>
        <w:b w:val="0"/>
        <w:i w:val="0"/>
        <w:sz w:val="21"/>
      </w:rPr>
    </w:lvl>
    <w:lvl w:ilvl="3" w:tentative="0">
      <w:start w:val="1"/>
      <w:numFmt w:val="decimal"/>
      <w:pStyle w:val="202"/>
      <w:suff w:val="nothing"/>
      <w:lvlText w:val="%10.%2.%3.%4 "/>
      <w:lvlJc w:val="left"/>
      <w:pPr>
        <w:ind w:left="0" w:firstLine="0"/>
      </w:pPr>
      <w:rPr>
        <w:rFonts w:hint="eastAsia" w:ascii="黑体" w:eastAsia="黑体" w:hAnsiTheme="minorHAnsi"/>
        <w:b w:val="0"/>
        <w:i w:val="0"/>
        <w:sz w:val="21"/>
      </w:rPr>
    </w:lvl>
    <w:lvl w:ilvl="4" w:tentative="0">
      <w:start w:val="1"/>
      <w:numFmt w:val="decimal"/>
      <w:pStyle w:val="203"/>
      <w:suff w:val="nothing"/>
      <w:lvlText w:val="%10.%2.%3.%4.%5 "/>
      <w:lvlJc w:val="left"/>
      <w:pPr>
        <w:ind w:left="0" w:firstLine="0"/>
      </w:pPr>
      <w:rPr>
        <w:rFonts w:hint="eastAsia" w:ascii="黑体" w:eastAsia="黑体" w:hAnsiTheme="minorHAnsi"/>
        <w:b w:val="0"/>
        <w:i w:val="0"/>
        <w:sz w:val="21"/>
      </w:rPr>
    </w:lvl>
    <w:lvl w:ilvl="5" w:tentative="0">
      <w:start w:val="1"/>
      <w:numFmt w:val="decimal"/>
      <w:pStyle w:val="204"/>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1"/>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7"/>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0"/>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5"/>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2"/>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2"/>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7"/>
      <w:lvlText w:val=""/>
      <w:lvlJc w:val="left"/>
      <w:pPr>
        <w:ind w:left="851" w:hanging="431"/>
      </w:pPr>
      <w:rPr>
        <w:rFonts w:hint="default" w:ascii="Symbol" w:hAnsi="Symbol"/>
        <w:sz w:val="21"/>
      </w:rPr>
    </w:lvl>
    <w:lvl w:ilvl="2" w:tentative="0">
      <w:start w:val="1"/>
      <w:numFmt w:val="bullet"/>
      <w:pStyle w:val="172"/>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1"/>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4"/>
      <w:lvlText w:val="%1)"/>
      <w:lvlJc w:val="left"/>
      <w:pPr>
        <w:tabs>
          <w:tab w:val="left" w:pos="851"/>
        </w:tabs>
        <w:ind w:left="851" w:hanging="426"/>
      </w:pPr>
      <w:rPr>
        <w:rFonts w:hint="eastAsia" w:ascii="宋体" w:hAnsi="Times New Roman" w:eastAsia="宋体"/>
        <w:sz w:val="21"/>
      </w:rPr>
    </w:lvl>
    <w:lvl w:ilvl="1" w:tentative="0">
      <w:start w:val="1"/>
      <w:numFmt w:val="decimal"/>
      <w:pStyle w:val="109"/>
      <w:lvlText w:val="%2)"/>
      <w:lvlJc w:val="left"/>
      <w:pPr>
        <w:tabs>
          <w:tab w:val="left" w:pos="1276"/>
        </w:tabs>
        <w:ind w:left="1276" w:hanging="425"/>
      </w:pPr>
      <w:rPr>
        <w:rFonts w:hint="eastAsia" w:ascii="宋体" w:hAnsi="Times New Roman" w:eastAsia="宋体"/>
        <w:sz w:val="21"/>
      </w:rPr>
    </w:lvl>
    <w:lvl w:ilvl="2" w:tentative="0">
      <w:start w:val="1"/>
      <w:numFmt w:val="decimal"/>
      <w:pStyle w:val="117"/>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198"/>
      <w:lvlText w:val="%1"/>
      <w:lvlJc w:val="left"/>
      <w:pPr>
        <w:ind w:left="420" w:hanging="420"/>
      </w:pPr>
      <w:rPr>
        <w:rFonts w:hint="eastAsia"/>
      </w:rPr>
    </w:lvl>
    <w:lvl w:ilvl="1" w:tentative="0">
      <w:start w:val="1"/>
      <w:numFmt w:val="decimal"/>
      <w:pStyle w:val="83"/>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3"/>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6"/>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3"/>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4"/>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199"/>
      <w:suff w:val="space"/>
      <w:lvlText w:val="%1"/>
      <w:lvlJc w:val="left"/>
      <w:pPr>
        <w:ind w:left="425" w:hanging="425"/>
      </w:pPr>
      <w:rPr>
        <w:rFonts w:hint="eastAsia"/>
      </w:rPr>
    </w:lvl>
    <w:lvl w:ilvl="1" w:tentative="0">
      <w:start w:val="1"/>
      <w:numFmt w:val="decimal"/>
      <w:pStyle w:val="77"/>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1"/>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68"/>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2"/>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89"/>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6"/>
      <w:suff w:val="nothing"/>
      <w:lvlText w:val="附录%1"/>
      <w:lvlJc w:val="left"/>
      <w:pPr>
        <w:ind w:left="0" w:firstLine="0"/>
      </w:pPr>
      <w:rPr>
        <w:rFonts w:hint="eastAsia"/>
        <w:spacing w:val="100"/>
      </w:rPr>
    </w:lvl>
    <w:lvl w:ilvl="1" w:tentative="0">
      <w:start w:val="1"/>
      <w:numFmt w:val="decimal"/>
      <w:pStyle w:val="78"/>
      <w:suff w:val="nothing"/>
      <w:lvlText w:val="%1.%2　"/>
      <w:lvlJc w:val="left"/>
      <w:pPr>
        <w:ind w:left="0" w:firstLine="0"/>
      </w:pPr>
      <w:rPr>
        <w:rFonts w:hint="eastAsia" w:ascii="黑体" w:eastAsia="黑体"/>
        <w:b w:val="0"/>
        <w:i w:val="0"/>
        <w:sz w:val="21"/>
      </w:rPr>
    </w:lvl>
    <w:lvl w:ilvl="2" w:tentative="0">
      <w:start w:val="1"/>
      <w:numFmt w:val="decimal"/>
      <w:pStyle w:val="79"/>
      <w:suff w:val="nothing"/>
      <w:lvlText w:val="%1.%2.%3　"/>
      <w:lvlJc w:val="left"/>
      <w:pPr>
        <w:ind w:left="0" w:firstLine="0"/>
      </w:pPr>
      <w:rPr>
        <w:rFonts w:hint="eastAsia" w:ascii="黑体" w:eastAsia="黑体"/>
        <w:b w:val="0"/>
        <w:i w:val="0"/>
        <w:sz w:val="21"/>
      </w:rPr>
    </w:lvl>
    <w:lvl w:ilvl="3" w:tentative="0">
      <w:start w:val="1"/>
      <w:numFmt w:val="decimal"/>
      <w:pStyle w:val="81"/>
      <w:suff w:val="nothing"/>
      <w:lvlText w:val="%1.%2.%3.%4　"/>
      <w:lvlJc w:val="left"/>
      <w:pPr>
        <w:ind w:left="0" w:firstLine="0"/>
      </w:pPr>
      <w:rPr>
        <w:rFonts w:hint="eastAsia" w:ascii="黑体" w:eastAsia="黑体"/>
        <w:b w:val="0"/>
        <w:i w:val="0"/>
        <w:sz w:val="21"/>
      </w:rPr>
    </w:lvl>
    <w:lvl w:ilvl="4" w:tentative="0">
      <w:start w:val="1"/>
      <w:numFmt w:val="decimal"/>
      <w:pStyle w:val="82"/>
      <w:suff w:val="nothing"/>
      <w:lvlText w:val="%1.%2.%3.%4.%5　"/>
      <w:lvlJc w:val="left"/>
      <w:pPr>
        <w:ind w:left="0" w:firstLine="0"/>
      </w:pPr>
      <w:rPr>
        <w:rFonts w:hint="eastAsia" w:ascii="黑体" w:eastAsia="黑体"/>
        <w:b w:val="0"/>
        <w:i w:val="0"/>
        <w:sz w:val="21"/>
      </w:rPr>
    </w:lvl>
    <w:lvl w:ilvl="5" w:tentative="0">
      <w:start w:val="1"/>
      <w:numFmt w:val="decimal"/>
      <w:pStyle w:val="84"/>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88"/>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97"/>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3"/>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2"/>
      <w:suff w:val="nothing"/>
      <w:lvlText w:val="%1"/>
      <w:lvlJc w:val="left"/>
      <w:pPr>
        <w:ind w:left="0" w:firstLine="0"/>
      </w:pPr>
      <w:rPr>
        <w:rFonts w:hint="eastAsia"/>
      </w:rPr>
    </w:lvl>
    <w:lvl w:ilvl="1" w:tentative="0">
      <w:start w:val="1"/>
      <w:numFmt w:val="decimal"/>
      <w:pStyle w:val="104"/>
      <w:suff w:val="nothing"/>
      <w:lvlText w:val="%1%2　"/>
      <w:lvlJc w:val="left"/>
      <w:pPr>
        <w:ind w:left="0" w:firstLine="0"/>
      </w:pPr>
      <w:rPr>
        <w:rFonts w:hint="eastAsia" w:ascii="黑体" w:eastAsia="黑体"/>
        <w:b w:val="0"/>
        <w:i w:val="0"/>
        <w:sz w:val="21"/>
      </w:rPr>
    </w:lvl>
    <w:lvl w:ilvl="2" w:tentative="0">
      <w:start w:val="1"/>
      <w:numFmt w:val="decimal"/>
      <w:pStyle w:val="105"/>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rPr>
    </w:lvl>
    <w:lvl w:ilvl="3" w:tentative="0">
      <w:start w:val="1"/>
      <w:numFmt w:val="decimal"/>
      <w:pStyle w:val="65"/>
      <w:suff w:val="nothing"/>
      <w:lvlText w:val="%1%2.%3.%4　"/>
      <w:lvlJc w:val="left"/>
      <w:pPr>
        <w:ind w:left="0" w:firstLine="0"/>
      </w:pPr>
      <w:rPr>
        <w:rFonts w:hint="eastAsia" w:ascii="黑体" w:eastAsia="黑体"/>
        <w:b w:val="0"/>
        <w:i w:val="0"/>
        <w:sz w:val="21"/>
      </w:rPr>
    </w:lvl>
    <w:lvl w:ilvl="4" w:tentative="0">
      <w:start w:val="1"/>
      <w:numFmt w:val="decimal"/>
      <w:pStyle w:val="94"/>
      <w:suff w:val="nothing"/>
      <w:lvlText w:val="%1%2.%3.%4.%5　"/>
      <w:lvlJc w:val="left"/>
      <w:pPr>
        <w:ind w:left="0" w:firstLine="0"/>
      </w:pPr>
      <w:rPr>
        <w:rFonts w:hint="eastAsia" w:ascii="黑体" w:eastAsia="黑体"/>
        <w:b w:val="0"/>
        <w:i w:val="0"/>
        <w:sz w:val="21"/>
      </w:rPr>
    </w:lvl>
    <w:lvl w:ilvl="5" w:tentative="0">
      <w:start w:val="1"/>
      <w:numFmt w:val="decimal"/>
      <w:pStyle w:val="98"/>
      <w:suff w:val="nothing"/>
      <w:lvlText w:val="%1%2.%3.%4.%5.%6　"/>
      <w:lvlJc w:val="left"/>
      <w:pPr>
        <w:ind w:left="0" w:firstLine="0"/>
      </w:pPr>
      <w:rPr>
        <w:rFonts w:hint="eastAsia" w:ascii="黑体" w:eastAsia="黑体"/>
        <w:b w:val="0"/>
        <w:i w:val="0"/>
        <w:sz w:val="21"/>
      </w:rPr>
    </w:lvl>
    <w:lvl w:ilvl="6" w:tentative="0">
      <w:start w:val="1"/>
      <w:numFmt w:val="decimal"/>
      <w:pStyle w:val="103"/>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79"/>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5"/>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39"/>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3"/>
  <w:documentProtection w:edit="forms" w:enforcement="1" w:cryptProviderType="rsaAES" w:cryptAlgorithmClass="hash" w:cryptAlgorithmType="typeAny" w:cryptAlgorithmSid="14" w:cryptSpinCount="100000" w:hash="iGuC+Wuybv/uoMegitaOnSegzcZU1sdskaSoYB0WjhA8l2AAdoEQfL7aQhkCr5YqqYpejaUKG9PmPRLkEdMJCA==" w:salt="Xpg7BN8ASHVaekj1TBNLvg=="/>
  <w:defaultTabStop w:val="420"/>
  <w:drawingGridHorizontalSpacing w:val="105"/>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I1N2U2NGI4MzczZjEwNWEwMmMzMmUwZDI3OTJkZDIifQ=="/>
    <w:docVar w:name="KSO_WPS_MARK_KEY" w:val="18fb7fe6-fc3d-4ff6-9800-d4401fd8ce91"/>
  </w:docVars>
  <w:rsids>
    <w:rsidRoot w:val="00DF3925"/>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1A0C"/>
    <w:rsid w:val="000A296B"/>
    <w:rsid w:val="000A7311"/>
    <w:rsid w:val="000B060F"/>
    <w:rsid w:val="000B1592"/>
    <w:rsid w:val="000B1FF2"/>
    <w:rsid w:val="000B3CDA"/>
    <w:rsid w:val="000B59A3"/>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F06E1"/>
    <w:rsid w:val="000F0E3C"/>
    <w:rsid w:val="000F19D5"/>
    <w:rsid w:val="000F23C5"/>
    <w:rsid w:val="000F4AEA"/>
    <w:rsid w:val="000F633F"/>
    <w:rsid w:val="000F67E9"/>
    <w:rsid w:val="00104926"/>
    <w:rsid w:val="00113B1E"/>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A1"/>
    <w:rsid w:val="00225CF8"/>
    <w:rsid w:val="00225E10"/>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771AC"/>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3ED"/>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5A43"/>
    <w:rsid w:val="003D0519"/>
    <w:rsid w:val="003D0FF6"/>
    <w:rsid w:val="003D262C"/>
    <w:rsid w:val="003D6D61"/>
    <w:rsid w:val="003D79C6"/>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69B7"/>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D9E"/>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168"/>
    <w:rsid w:val="0068026D"/>
    <w:rsid w:val="00680A27"/>
    <w:rsid w:val="006816A4"/>
    <w:rsid w:val="006819B8"/>
    <w:rsid w:val="006840A6"/>
    <w:rsid w:val="006850CD"/>
    <w:rsid w:val="00685AAB"/>
    <w:rsid w:val="00695D2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0AB7"/>
    <w:rsid w:val="006D16C4"/>
    <w:rsid w:val="006D3E96"/>
    <w:rsid w:val="006D4515"/>
    <w:rsid w:val="006D4BB1"/>
    <w:rsid w:val="006D6593"/>
    <w:rsid w:val="006E23EA"/>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74610"/>
    <w:rsid w:val="00883F93"/>
    <w:rsid w:val="00884DB3"/>
    <w:rsid w:val="00885A9D"/>
    <w:rsid w:val="008864F6"/>
    <w:rsid w:val="0089049D"/>
    <w:rsid w:val="008928C9"/>
    <w:rsid w:val="008930CB"/>
    <w:rsid w:val="00893523"/>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0808"/>
    <w:rsid w:val="00953604"/>
    <w:rsid w:val="0095496B"/>
    <w:rsid w:val="009610DC"/>
    <w:rsid w:val="00961490"/>
    <w:rsid w:val="0096381A"/>
    <w:rsid w:val="00965E04"/>
    <w:rsid w:val="009674AD"/>
    <w:rsid w:val="00970CDC"/>
    <w:rsid w:val="00977010"/>
    <w:rsid w:val="00977D02"/>
    <w:rsid w:val="009809BB"/>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46F9"/>
    <w:rsid w:val="009B6029"/>
    <w:rsid w:val="009B6971"/>
    <w:rsid w:val="009C1F55"/>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46CBF"/>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5384"/>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203B"/>
    <w:rsid w:val="00BB5F8F"/>
    <w:rsid w:val="00BB657A"/>
    <w:rsid w:val="00BC1A4E"/>
    <w:rsid w:val="00BC4790"/>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148"/>
    <w:rsid w:val="00C24C8D"/>
    <w:rsid w:val="00C25FE2"/>
    <w:rsid w:val="00C26B53"/>
    <w:rsid w:val="00C279B2"/>
    <w:rsid w:val="00C31082"/>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E0C4F"/>
    <w:rsid w:val="00CE30EA"/>
    <w:rsid w:val="00CF048A"/>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20737"/>
    <w:rsid w:val="00D21E81"/>
    <w:rsid w:val="00D223DE"/>
    <w:rsid w:val="00D25E37"/>
    <w:rsid w:val="00D2661A"/>
    <w:rsid w:val="00D26AC5"/>
    <w:rsid w:val="00D27582"/>
    <w:rsid w:val="00D27EC4"/>
    <w:rsid w:val="00D32719"/>
    <w:rsid w:val="00D33333"/>
    <w:rsid w:val="00D33457"/>
    <w:rsid w:val="00D352A2"/>
    <w:rsid w:val="00D4162B"/>
    <w:rsid w:val="00D4514F"/>
    <w:rsid w:val="00D451E2"/>
    <w:rsid w:val="00D45E89"/>
    <w:rsid w:val="00D45E8D"/>
    <w:rsid w:val="00D466AE"/>
    <w:rsid w:val="00D4734F"/>
    <w:rsid w:val="00D51BF3"/>
    <w:rsid w:val="00D52437"/>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3925"/>
    <w:rsid w:val="00DF44DE"/>
    <w:rsid w:val="00DF5F11"/>
    <w:rsid w:val="00E01138"/>
    <w:rsid w:val="00E02DFB"/>
    <w:rsid w:val="00E030F9"/>
    <w:rsid w:val="00E0311A"/>
    <w:rsid w:val="00E03138"/>
    <w:rsid w:val="00E06404"/>
    <w:rsid w:val="00E065D2"/>
    <w:rsid w:val="00E11A85"/>
    <w:rsid w:val="00E12495"/>
    <w:rsid w:val="00E15CCD"/>
    <w:rsid w:val="00E202EF"/>
    <w:rsid w:val="00E210B5"/>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E0350"/>
    <w:rsid w:val="00EE0719"/>
    <w:rsid w:val="00EE0E80"/>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3817"/>
    <w:rsid w:val="00F41B69"/>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093E"/>
    <w:rsid w:val="00F81141"/>
    <w:rsid w:val="00F811DA"/>
    <w:rsid w:val="00F833BA"/>
    <w:rsid w:val="00F84FD0"/>
    <w:rsid w:val="00F857C9"/>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A187AA4"/>
    <w:rsid w:val="0C3F2AFA"/>
    <w:rsid w:val="165027E8"/>
    <w:rsid w:val="16BF3066"/>
    <w:rsid w:val="1B171B26"/>
    <w:rsid w:val="304C5976"/>
    <w:rsid w:val="40AB66E9"/>
    <w:rsid w:val="424C2893"/>
    <w:rsid w:val="51E410EA"/>
    <w:rsid w:val="56F56431"/>
    <w:rsid w:val="5C0F6583"/>
    <w:rsid w:val="603C107C"/>
    <w:rsid w:val="65E77FEA"/>
    <w:rsid w:val="708E2E66"/>
    <w:rsid w:val="77176D5C"/>
    <w:rsid w:val="BACE7622"/>
    <w:rsid w:val="EDBB4917"/>
    <w:rsid w:val="EEDC11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5"/>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6"/>
    <w:qFormat/>
    <w:uiPriority w:val="0"/>
    <w:pPr>
      <w:keepNext/>
      <w:keepLines/>
      <w:spacing w:before="260" w:after="260" w:line="416" w:lineRule="auto"/>
      <w:outlineLvl w:val="2"/>
    </w:pPr>
    <w:rPr>
      <w:b/>
      <w:bCs/>
      <w:sz w:val="32"/>
      <w:szCs w:val="32"/>
    </w:rPr>
  </w:style>
  <w:style w:type="paragraph" w:styleId="5">
    <w:name w:val="heading 4"/>
    <w:basedOn w:val="1"/>
    <w:next w:val="1"/>
    <w:link w:val="37"/>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8"/>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39"/>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0"/>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1"/>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2"/>
    <w:qFormat/>
    <w:uiPriority w:val="0"/>
    <w:pPr>
      <w:keepNext/>
      <w:keepLines/>
      <w:adjustRightInd/>
      <w:spacing w:before="240" w:after="64" w:line="320" w:lineRule="auto"/>
      <w:outlineLvl w:val="8"/>
    </w:pPr>
    <w:rPr>
      <w:rFonts w:ascii="Arial" w:hAnsi="Arial" w:eastAsia="黑体"/>
    </w:rPr>
  </w:style>
  <w:style w:type="character" w:default="1" w:styleId="28">
    <w:name w:val="Default Paragraph Font"/>
    <w:semiHidden/>
    <w:unhideWhenUsed/>
    <w:uiPriority w:val="1"/>
  </w:style>
  <w:style w:type="table" w:default="1" w:styleId="26">
    <w:name w:val="Normal Table"/>
    <w:semiHidden/>
    <w:unhideWhenUsed/>
    <w:uiPriority w:val="99"/>
    <w:tblPr>
      <w:tblCellMar>
        <w:top w:w="0" w:type="dxa"/>
        <w:left w:w="108" w:type="dxa"/>
        <w:bottom w:w="0" w:type="dxa"/>
        <w:right w:w="108" w:type="dxa"/>
      </w:tblCellMar>
    </w:tblPr>
  </w:style>
  <w:style w:type="paragraph" w:styleId="11">
    <w:name w:val="toc 7"/>
    <w:basedOn w:val="1"/>
    <w:next w:val="1"/>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Body Text"/>
    <w:basedOn w:val="1"/>
    <w:link w:val="86"/>
    <w:qFormat/>
    <w:uiPriority w:val="0"/>
    <w:pPr>
      <w:spacing w:after="120"/>
    </w:pPr>
  </w:style>
  <w:style w:type="paragraph" w:styleId="14">
    <w:name w:val="toc 5"/>
    <w:basedOn w:val="1"/>
    <w:next w:val="1"/>
    <w:unhideWhenUsed/>
    <w:qFormat/>
    <w:uiPriority w:val="39"/>
    <w:pPr>
      <w:ind w:left="839"/>
    </w:pPr>
    <w:rPr>
      <w:rFonts w:ascii="宋体"/>
    </w:rPr>
  </w:style>
  <w:style w:type="paragraph" w:styleId="15">
    <w:name w:val="toc 3"/>
    <w:basedOn w:val="1"/>
    <w:next w:val="1"/>
    <w:unhideWhenUsed/>
    <w:qFormat/>
    <w:uiPriority w:val="39"/>
    <w:pPr>
      <w:spacing w:line="300" w:lineRule="exact"/>
      <w:ind w:left="420"/>
    </w:pPr>
    <w:rPr>
      <w:rFonts w:ascii="宋体"/>
    </w:rPr>
  </w:style>
  <w:style w:type="paragraph" w:styleId="16">
    <w:name w:val="Balloon Text"/>
    <w:basedOn w:val="1"/>
    <w:link w:val="45"/>
    <w:semiHidden/>
    <w:unhideWhenUsed/>
    <w:qFormat/>
    <w:uiPriority w:val="99"/>
    <w:rPr>
      <w:sz w:val="18"/>
      <w:szCs w:val="18"/>
    </w:rPr>
  </w:style>
  <w:style w:type="paragraph" w:styleId="17">
    <w:name w:val="footer"/>
    <w:basedOn w:val="1"/>
    <w:link w:val="44"/>
    <w:qFormat/>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3"/>
    <w:qFormat/>
    <w:uiPriority w:val="99"/>
    <w:pPr>
      <w:tabs>
        <w:tab w:val="center" w:pos="4153"/>
        <w:tab w:val="right" w:pos="8306"/>
      </w:tabs>
      <w:adjustRightInd/>
      <w:snapToGrid w:val="0"/>
      <w:jc w:val="center"/>
    </w:pPr>
    <w:rPr>
      <w:sz w:val="18"/>
      <w:szCs w:val="18"/>
    </w:rPr>
  </w:style>
  <w:style w:type="paragraph" w:styleId="19">
    <w:name w:val="toc 1"/>
    <w:basedOn w:val="1"/>
    <w:next w:val="1"/>
    <w:unhideWhenUsed/>
    <w:qFormat/>
    <w:uiPriority w:val="39"/>
    <w:rPr>
      <w:rFonts w:ascii="宋体"/>
    </w:rPr>
  </w:style>
  <w:style w:type="paragraph" w:styleId="20">
    <w:name w:val="toc 4"/>
    <w:basedOn w:val="1"/>
    <w:next w:val="1"/>
    <w:unhideWhenUsed/>
    <w:qFormat/>
    <w:uiPriority w:val="39"/>
    <w:pPr>
      <w:tabs>
        <w:tab w:val="right" w:leader="dot" w:pos="9344"/>
      </w:tabs>
      <w:spacing w:line="300" w:lineRule="exact"/>
      <w:ind w:left="629"/>
    </w:pPr>
    <w:rPr>
      <w:rFonts w:ascii="宋体"/>
    </w:rPr>
  </w:style>
  <w:style w:type="paragraph" w:styleId="21">
    <w:name w:val="footnote text"/>
    <w:basedOn w:val="1"/>
    <w:next w:val="1"/>
    <w:link w:val="99"/>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unhideWhenUsed/>
    <w:qFormat/>
    <w:uiPriority w:val="39"/>
    <w:pPr>
      <w:spacing w:line="300" w:lineRule="exact"/>
      <w:ind w:left="1049"/>
    </w:pPr>
    <w:rPr>
      <w:rFonts w:ascii="宋体"/>
    </w:rPr>
  </w:style>
  <w:style w:type="paragraph" w:styleId="23">
    <w:name w:val="table of figures"/>
    <w:basedOn w:val="1"/>
    <w:next w:val="1"/>
    <w:semiHidden/>
    <w:qFormat/>
    <w:uiPriority w:val="0"/>
    <w:pPr>
      <w:adjustRightInd/>
      <w:spacing w:line="240" w:lineRule="auto"/>
      <w:jc w:val="left"/>
    </w:pPr>
    <w:rPr>
      <w:szCs w:val="24"/>
    </w:rPr>
  </w:style>
  <w:style w:type="paragraph" w:styleId="24">
    <w:name w:val="toc 2"/>
    <w:basedOn w:val="1"/>
    <w:next w:val="1"/>
    <w:unhideWhenUsed/>
    <w:qFormat/>
    <w:uiPriority w:val="39"/>
    <w:pPr>
      <w:tabs>
        <w:tab w:val="right" w:leader="dot" w:pos="9344"/>
      </w:tabs>
      <w:spacing w:line="300" w:lineRule="exact"/>
      <w:ind w:left="210"/>
    </w:pPr>
    <w:rPr>
      <w:rFonts w:ascii="宋体"/>
    </w:rPr>
  </w:style>
  <w:style w:type="paragraph" w:styleId="25">
    <w:name w:val="Title"/>
    <w:basedOn w:val="1"/>
    <w:link w:val="48"/>
    <w:qFormat/>
    <w:uiPriority w:val="0"/>
    <w:pPr>
      <w:spacing w:before="240" w:after="60"/>
      <w:jc w:val="center"/>
      <w:outlineLvl w:val="0"/>
    </w:pPr>
    <w:rPr>
      <w:rFonts w:ascii="Arial" w:hAnsi="Arial" w:cs="Arial"/>
      <w:b/>
      <w:bCs/>
      <w:sz w:val="32"/>
      <w:szCs w:val="32"/>
    </w:rPr>
  </w:style>
  <w:style w:type="table" w:styleId="27">
    <w:name w:val="Table Grid"/>
    <w:basedOn w:val="2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qFormat/>
    <w:uiPriority w:val="22"/>
    <w:rPr>
      <w:b/>
      <w:bCs/>
    </w:rPr>
  </w:style>
  <w:style w:type="character" w:styleId="30">
    <w:name w:val="page number"/>
    <w:qFormat/>
    <w:uiPriority w:val="0"/>
    <w:rPr>
      <w:rFonts w:ascii="宋体" w:hAnsi="Times New Roman" w:eastAsia="宋体"/>
      <w:sz w:val="18"/>
    </w:rPr>
  </w:style>
  <w:style w:type="character" w:styleId="31">
    <w:name w:val="Emphasis"/>
    <w:qFormat/>
    <w:uiPriority w:val="20"/>
    <w:rPr>
      <w:i/>
      <w:iCs/>
    </w:rPr>
  </w:style>
  <w:style w:type="character" w:styleId="32">
    <w:name w:val="Hyperlink"/>
    <w:qFormat/>
    <w:uiPriority w:val="99"/>
    <w:rPr>
      <w:rFonts w:ascii="宋体" w:hAnsi="Times New Roman" w:eastAsia="宋体"/>
      <w:color w:val="auto"/>
      <w:spacing w:val="0"/>
      <w:w w:val="100"/>
      <w:position w:val="0"/>
      <w:sz w:val="21"/>
      <w:u w:val="none"/>
      <w:vertAlign w:val="baseline"/>
    </w:rPr>
  </w:style>
  <w:style w:type="character" w:styleId="33">
    <w:name w:val="footnote reference"/>
    <w:semiHidden/>
    <w:qFormat/>
    <w:uiPriority w:val="0"/>
    <w:rPr>
      <w:rFonts w:ascii="宋体" w:hAnsi="宋体" w:eastAsia="宋体" w:cs="Times New Roman"/>
      <w:spacing w:val="0"/>
      <w:sz w:val="18"/>
      <w:vertAlign w:val="superscript"/>
    </w:rPr>
  </w:style>
  <w:style w:type="character" w:customStyle="1" w:styleId="34">
    <w:name w:val="标题 1 字符"/>
    <w:link w:val="2"/>
    <w:qFormat/>
    <w:uiPriority w:val="0"/>
    <w:rPr>
      <w:b/>
      <w:bCs/>
      <w:kern w:val="44"/>
      <w:sz w:val="44"/>
      <w:szCs w:val="44"/>
    </w:rPr>
  </w:style>
  <w:style w:type="character" w:customStyle="1" w:styleId="35">
    <w:name w:val="标题 2 字符"/>
    <w:link w:val="3"/>
    <w:qFormat/>
    <w:uiPriority w:val="0"/>
    <w:rPr>
      <w:rFonts w:ascii="Arial" w:hAnsi="Arial" w:eastAsia="黑体"/>
      <w:b/>
      <w:bCs/>
      <w:kern w:val="2"/>
      <w:sz w:val="32"/>
      <w:szCs w:val="32"/>
    </w:rPr>
  </w:style>
  <w:style w:type="character" w:customStyle="1" w:styleId="36">
    <w:name w:val="标题 3 字符"/>
    <w:link w:val="4"/>
    <w:qFormat/>
    <w:uiPriority w:val="0"/>
    <w:rPr>
      <w:b/>
      <w:bCs/>
      <w:kern w:val="2"/>
      <w:sz w:val="32"/>
      <w:szCs w:val="32"/>
    </w:rPr>
  </w:style>
  <w:style w:type="character" w:customStyle="1" w:styleId="37">
    <w:name w:val="标题 4 字符"/>
    <w:link w:val="5"/>
    <w:qFormat/>
    <w:uiPriority w:val="0"/>
    <w:rPr>
      <w:rFonts w:ascii="Arial" w:hAnsi="Arial" w:eastAsia="黑体"/>
      <w:b/>
      <w:bCs/>
      <w:kern w:val="2"/>
      <w:sz w:val="28"/>
      <w:szCs w:val="28"/>
    </w:rPr>
  </w:style>
  <w:style w:type="character" w:customStyle="1" w:styleId="38">
    <w:name w:val="标题 5 字符"/>
    <w:link w:val="6"/>
    <w:qFormat/>
    <w:uiPriority w:val="0"/>
    <w:rPr>
      <w:b/>
      <w:bCs/>
      <w:kern w:val="2"/>
      <w:sz w:val="28"/>
      <w:szCs w:val="28"/>
    </w:rPr>
  </w:style>
  <w:style w:type="character" w:customStyle="1" w:styleId="39">
    <w:name w:val="标题 6 字符"/>
    <w:link w:val="7"/>
    <w:qFormat/>
    <w:uiPriority w:val="0"/>
    <w:rPr>
      <w:rFonts w:ascii="Arial" w:hAnsi="Arial" w:eastAsia="黑体"/>
      <w:b/>
      <w:bCs/>
      <w:kern w:val="2"/>
      <w:sz w:val="24"/>
      <w:szCs w:val="24"/>
    </w:rPr>
  </w:style>
  <w:style w:type="character" w:customStyle="1" w:styleId="40">
    <w:name w:val="标题 7 字符"/>
    <w:link w:val="8"/>
    <w:qFormat/>
    <w:uiPriority w:val="0"/>
    <w:rPr>
      <w:b/>
      <w:bCs/>
      <w:kern w:val="2"/>
      <w:sz w:val="24"/>
      <w:szCs w:val="24"/>
    </w:rPr>
  </w:style>
  <w:style w:type="character" w:customStyle="1" w:styleId="41">
    <w:name w:val="标题 8 字符"/>
    <w:link w:val="9"/>
    <w:qFormat/>
    <w:uiPriority w:val="0"/>
    <w:rPr>
      <w:rFonts w:ascii="Arial" w:hAnsi="Arial" w:eastAsia="黑体"/>
      <w:kern w:val="2"/>
      <w:sz w:val="24"/>
      <w:szCs w:val="24"/>
    </w:rPr>
  </w:style>
  <w:style w:type="character" w:customStyle="1" w:styleId="42">
    <w:name w:val="标题 9 字符"/>
    <w:link w:val="10"/>
    <w:qFormat/>
    <w:uiPriority w:val="0"/>
    <w:rPr>
      <w:rFonts w:ascii="Arial" w:hAnsi="Arial" w:eastAsia="黑体"/>
      <w:kern w:val="2"/>
      <w:sz w:val="21"/>
      <w:szCs w:val="21"/>
    </w:rPr>
  </w:style>
  <w:style w:type="character" w:customStyle="1" w:styleId="43">
    <w:name w:val="页眉 字符"/>
    <w:link w:val="18"/>
    <w:qFormat/>
    <w:uiPriority w:val="99"/>
    <w:rPr>
      <w:kern w:val="2"/>
      <w:sz w:val="18"/>
      <w:szCs w:val="18"/>
    </w:rPr>
  </w:style>
  <w:style w:type="character" w:customStyle="1" w:styleId="44">
    <w:name w:val="页脚 字符"/>
    <w:link w:val="17"/>
    <w:qFormat/>
    <w:uiPriority w:val="99"/>
    <w:rPr>
      <w:rFonts w:ascii="宋体"/>
      <w:kern w:val="2"/>
      <w:sz w:val="18"/>
      <w:szCs w:val="18"/>
    </w:rPr>
  </w:style>
  <w:style w:type="character" w:customStyle="1" w:styleId="45">
    <w:name w:val="批注框文本 字符"/>
    <w:link w:val="16"/>
    <w:semiHidden/>
    <w:qFormat/>
    <w:uiPriority w:val="99"/>
    <w:rPr>
      <w:kern w:val="2"/>
      <w:sz w:val="18"/>
      <w:szCs w:val="18"/>
    </w:rPr>
  </w:style>
  <w:style w:type="paragraph" w:styleId="46">
    <w:name w:val="Quote"/>
    <w:basedOn w:val="1"/>
    <w:next w:val="1"/>
    <w:link w:val="47"/>
    <w:qFormat/>
    <w:uiPriority w:val="29"/>
    <w:rPr>
      <w:i/>
      <w:iCs/>
      <w:color w:val="000000"/>
    </w:rPr>
  </w:style>
  <w:style w:type="character" w:customStyle="1" w:styleId="47">
    <w:name w:val="引用 字符"/>
    <w:link w:val="46"/>
    <w:qFormat/>
    <w:uiPriority w:val="29"/>
    <w:rPr>
      <w:i/>
      <w:iCs/>
      <w:color w:val="000000"/>
      <w:kern w:val="2"/>
      <w:sz w:val="21"/>
      <w:szCs w:val="21"/>
    </w:rPr>
  </w:style>
  <w:style w:type="character" w:customStyle="1" w:styleId="48">
    <w:name w:val="标题 字符"/>
    <w:link w:val="25"/>
    <w:qFormat/>
    <w:uiPriority w:val="0"/>
    <w:rPr>
      <w:rFonts w:ascii="Arial" w:hAnsi="Arial" w:cs="Arial"/>
      <w:b/>
      <w:bCs/>
      <w:kern w:val="2"/>
      <w:sz w:val="32"/>
      <w:szCs w:val="32"/>
    </w:rPr>
  </w:style>
  <w:style w:type="paragraph" w:customStyle="1" w:styleId="49">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0">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1">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2">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3">
    <w:name w:val="标准书眉一"/>
    <w:qFormat/>
    <w:uiPriority w:val="0"/>
    <w:pPr>
      <w:jc w:val="both"/>
    </w:pPr>
    <w:rPr>
      <w:rFonts w:ascii="Times New Roman" w:hAnsi="Times New Roman" w:eastAsia="宋体" w:cs="Times New Roman"/>
      <w:lang w:val="en-US" w:eastAsia="zh-CN" w:bidi="ar-SA"/>
    </w:rPr>
  </w:style>
  <w:style w:type="paragraph" w:customStyle="1" w:styleId="54">
    <w:name w:val="标准文件_ICS"/>
    <w:basedOn w:val="1"/>
    <w:qFormat/>
    <w:uiPriority w:val="0"/>
    <w:pPr>
      <w:spacing w:line="0" w:lineRule="atLeast"/>
    </w:pPr>
    <w:rPr>
      <w:rFonts w:ascii="黑体" w:hAnsi="宋体" w:eastAsia="黑体"/>
    </w:rPr>
  </w:style>
  <w:style w:type="paragraph" w:customStyle="1" w:styleId="55">
    <w:name w:val="标准文件_标准正文"/>
    <w:basedOn w:val="1"/>
    <w:next w:val="56"/>
    <w:qFormat/>
    <w:uiPriority w:val="0"/>
    <w:pPr>
      <w:snapToGrid w:val="0"/>
      <w:ind w:firstLine="200" w:firstLineChars="200"/>
    </w:pPr>
    <w:rPr>
      <w:kern w:val="0"/>
    </w:rPr>
  </w:style>
  <w:style w:type="paragraph" w:customStyle="1" w:styleId="56">
    <w:name w:val="标准文件_段"/>
    <w:link w:val="184"/>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7">
    <w:name w:val="标准文件_版本"/>
    <w:basedOn w:val="55"/>
    <w:qFormat/>
    <w:uiPriority w:val="0"/>
    <w:pPr>
      <w:adjustRightInd/>
      <w:snapToGrid/>
      <w:ind w:firstLine="0" w:firstLineChars="0"/>
    </w:pPr>
    <w:rPr>
      <w:rFonts w:ascii="宋体" w:hAnsi="宋体"/>
      <w:kern w:val="2"/>
    </w:rPr>
  </w:style>
  <w:style w:type="paragraph" w:customStyle="1" w:styleId="58">
    <w:name w:val="标准文件_标准部门"/>
    <w:basedOn w:val="1"/>
    <w:qFormat/>
    <w:uiPriority w:val="0"/>
    <w:pPr>
      <w:jc w:val="center"/>
    </w:pPr>
    <w:rPr>
      <w:rFonts w:ascii="黑体" w:eastAsia="黑体"/>
      <w:kern w:val="0"/>
      <w:sz w:val="44"/>
    </w:rPr>
  </w:style>
  <w:style w:type="paragraph" w:customStyle="1" w:styleId="59">
    <w:name w:val="标准文件_标准代替"/>
    <w:basedOn w:val="1"/>
    <w:next w:val="1"/>
    <w:qFormat/>
    <w:uiPriority w:val="0"/>
    <w:pPr>
      <w:spacing w:line="310" w:lineRule="exact"/>
      <w:jc w:val="right"/>
    </w:pPr>
    <w:rPr>
      <w:rFonts w:ascii="宋体" w:hAnsi="宋体"/>
      <w:kern w:val="0"/>
    </w:rPr>
  </w:style>
  <w:style w:type="paragraph" w:customStyle="1" w:styleId="60">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1">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2">
    <w:name w:val="标准文件_页眉偶数页"/>
    <w:basedOn w:val="61"/>
    <w:next w:val="1"/>
    <w:qFormat/>
    <w:uiPriority w:val="0"/>
    <w:pPr>
      <w:jc w:val="left"/>
    </w:pPr>
  </w:style>
  <w:style w:type="paragraph" w:customStyle="1" w:styleId="63">
    <w:name w:val="标准文件_参考文献标题"/>
    <w:basedOn w:val="1"/>
    <w:next w:val="1"/>
    <w:qFormat/>
    <w:uiPriority w:val="0"/>
    <w:pPr>
      <w:widowControl/>
      <w:shd w:val="clear" w:color="FFFFFF" w:fill="FFFFFF"/>
      <w:adjustRightInd/>
      <w:spacing w:before="580" w:after="50" w:afterLines="50" w:line="240" w:lineRule="auto"/>
      <w:jc w:val="center"/>
      <w:outlineLvl w:val="0"/>
    </w:pPr>
    <w:rPr>
      <w:rFonts w:ascii="黑体" w:eastAsia="黑体"/>
      <w:kern w:val="0"/>
    </w:rPr>
  </w:style>
  <w:style w:type="paragraph" w:customStyle="1" w:styleId="64">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5">
    <w:name w:val="标准文件_二级条标题"/>
    <w:next w:val="56"/>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6">
    <w:name w:val="标准文件_发布"/>
    <w:qFormat/>
    <w:uiPriority w:val="0"/>
    <w:rPr>
      <w:rFonts w:ascii="黑体" w:eastAsia="黑体"/>
      <w:spacing w:val="0"/>
      <w:w w:val="100"/>
      <w:position w:val="3"/>
      <w:sz w:val="28"/>
    </w:rPr>
  </w:style>
  <w:style w:type="paragraph" w:customStyle="1" w:styleId="67">
    <w:name w:val="标准文件_方框数字列项"/>
    <w:basedOn w:val="56"/>
    <w:qFormat/>
    <w:uiPriority w:val="0"/>
    <w:pPr>
      <w:numPr>
        <w:ilvl w:val="0"/>
        <w:numId w:val="3"/>
      </w:numPr>
      <w:ind w:firstLine="0" w:firstLineChars="0"/>
    </w:pPr>
  </w:style>
  <w:style w:type="paragraph" w:customStyle="1" w:styleId="68">
    <w:name w:val="标准文件_封面标准编号"/>
    <w:basedOn w:val="1"/>
    <w:next w:val="59"/>
    <w:qFormat/>
    <w:uiPriority w:val="0"/>
    <w:pPr>
      <w:spacing w:line="310" w:lineRule="exact"/>
      <w:jc w:val="right"/>
    </w:pPr>
    <w:rPr>
      <w:rFonts w:ascii="黑体" w:eastAsia="黑体"/>
      <w:kern w:val="0"/>
      <w:sz w:val="28"/>
    </w:rPr>
  </w:style>
  <w:style w:type="paragraph" w:customStyle="1" w:styleId="69">
    <w:name w:val="标准文件_封面标准分类号"/>
    <w:basedOn w:val="1"/>
    <w:qFormat/>
    <w:uiPriority w:val="0"/>
    <w:rPr>
      <w:rFonts w:ascii="黑体" w:eastAsia="黑体"/>
      <w:b/>
      <w:kern w:val="0"/>
      <w:sz w:val="28"/>
    </w:rPr>
  </w:style>
  <w:style w:type="paragraph" w:customStyle="1" w:styleId="70">
    <w:name w:val="标准文件_封面标准名称"/>
    <w:basedOn w:val="1"/>
    <w:qFormat/>
    <w:uiPriority w:val="0"/>
    <w:pPr>
      <w:spacing w:line="240" w:lineRule="auto"/>
      <w:jc w:val="center"/>
    </w:pPr>
    <w:rPr>
      <w:rFonts w:ascii="黑体" w:eastAsia="黑体"/>
      <w:kern w:val="0"/>
      <w:sz w:val="52"/>
    </w:rPr>
  </w:style>
  <w:style w:type="paragraph" w:customStyle="1" w:styleId="71">
    <w:name w:val="标准文件_封面标准英文名称"/>
    <w:basedOn w:val="1"/>
    <w:qFormat/>
    <w:uiPriority w:val="0"/>
    <w:pPr>
      <w:spacing w:line="240" w:lineRule="auto"/>
      <w:jc w:val="center"/>
    </w:pPr>
    <w:rPr>
      <w:rFonts w:ascii="黑体" w:eastAsia="黑体"/>
      <w:b/>
      <w:sz w:val="28"/>
    </w:rPr>
  </w:style>
  <w:style w:type="paragraph" w:customStyle="1" w:styleId="72">
    <w:name w:val="标准文件_封面发布日期"/>
    <w:basedOn w:val="1"/>
    <w:qFormat/>
    <w:uiPriority w:val="0"/>
    <w:pPr>
      <w:spacing w:line="310" w:lineRule="exact"/>
    </w:pPr>
    <w:rPr>
      <w:rFonts w:ascii="黑体" w:eastAsia="黑体"/>
      <w:kern w:val="0"/>
      <w:sz w:val="28"/>
    </w:rPr>
  </w:style>
  <w:style w:type="paragraph" w:customStyle="1" w:styleId="73">
    <w:name w:val="标准文件_封面密级"/>
    <w:basedOn w:val="1"/>
    <w:qFormat/>
    <w:uiPriority w:val="0"/>
    <w:rPr>
      <w:rFonts w:eastAsia="黑体"/>
      <w:sz w:val="32"/>
    </w:rPr>
  </w:style>
  <w:style w:type="paragraph" w:customStyle="1" w:styleId="74">
    <w:name w:val="标准文件_封面实施日期"/>
    <w:basedOn w:val="1"/>
    <w:qFormat/>
    <w:uiPriority w:val="0"/>
    <w:pPr>
      <w:spacing w:line="310" w:lineRule="exact"/>
      <w:jc w:val="right"/>
    </w:pPr>
    <w:rPr>
      <w:rFonts w:ascii="黑体" w:eastAsia="黑体"/>
      <w:sz w:val="28"/>
    </w:rPr>
  </w:style>
  <w:style w:type="paragraph" w:customStyle="1" w:styleId="75">
    <w:name w:val="标准文件_封面抬头"/>
    <w:basedOn w:val="56"/>
    <w:qFormat/>
    <w:uiPriority w:val="0"/>
    <w:pPr>
      <w:adjustRightInd w:val="0"/>
      <w:spacing w:line="800" w:lineRule="exact"/>
      <w:ind w:firstLine="0" w:firstLineChars="0"/>
      <w:jc w:val="distribute"/>
    </w:pPr>
    <w:rPr>
      <w:rFonts w:ascii="黑体" w:eastAsia="黑体"/>
      <w:b/>
      <w:sz w:val="64"/>
    </w:rPr>
  </w:style>
  <w:style w:type="paragraph" w:customStyle="1" w:styleId="76">
    <w:name w:val="标准文件_附录标识"/>
    <w:next w:val="56"/>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77">
    <w:name w:val="标准文件_附录表标题"/>
    <w:next w:val="56"/>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78">
    <w:name w:val="标准文件_附录一级条标题"/>
    <w:next w:val="56"/>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79">
    <w:name w:val="标准文件_附录二级条标题"/>
    <w:basedOn w:val="78"/>
    <w:next w:val="56"/>
    <w:qFormat/>
    <w:uiPriority w:val="0"/>
    <w:pPr>
      <w:widowControl/>
      <w:numPr>
        <w:ilvl w:val="2"/>
      </w:numPr>
      <w:wordWrap w:val="0"/>
      <w:overflowPunct w:val="0"/>
      <w:autoSpaceDE w:val="0"/>
      <w:autoSpaceDN w:val="0"/>
      <w:textAlignment w:val="baseline"/>
      <w:outlineLvl w:val="3"/>
    </w:pPr>
  </w:style>
  <w:style w:type="paragraph" w:customStyle="1" w:styleId="80">
    <w:name w:val="标准文件_附录公式"/>
    <w:basedOn w:val="55"/>
    <w:next w:val="55"/>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1">
    <w:name w:val="标准文件_附录三级条标题"/>
    <w:next w:val="56"/>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2">
    <w:name w:val="标准文件_附录四级条标题"/>
    <w:next w:val="56"/>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3">
    <w:name w:val="标准文件_附录图标题"/>
    <w:next w:val="56"/>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4">
    <w:name w:val="标准文件_附录五级条标题"/>
    <w:next w:val="56"/>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5">
    <w:name w:val="标准文件_附录英文标识"/>
    <w:next w:val="13"/>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6">
    <w:name w:val="正文文本 字符"/>
    <w:link w:val="13"/>
    <w:qFormat/>
    <w:uiPriority w:val="0"/>
    <w:rPr>
      <w:kern w:val="2"/>
      <w:sz w:val="21"/>
      <w:szCs w:val="21"/>
    </w:rPr>
  </w:style>
  <w:style w:type="paragraph" w:customStyle="1" w:styleId="87">
    <w:name w:val="标准文件_附录章标题"/>
    <w:next w:val="56"/>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8">
    <w:name w:val="标准文件_公式后的破折号"/>
    <w:basedOn w:val="56"/>
    <w:next w:val="56"/>
    <w:qFormat/>
    <w:uiPriority w:val="0"/>
    <w:pPr>
      <w:ind w:left="488" w:leftChars="200" w:hanging="289" w:hangingChars="290"/>
    </w:pPr>
  </w:style>
  <w:style w:type="paragraph" w:customStyle="1" w:styleId="89">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0">
    <w:name w:val="标准文件_目次、标准名称标题"/>
    <w:basedOn w:val="89"/>
    <w:next w:val="56"/>
    <w:qFormat/>
    <w:uiPriority w:val="0"/>
    <w:pPr>
      <w:spacing w:line="460" w:lineRule="exact"/>
      <w:ind w:left="0" w:firstLine="0"/>
    </w:pPr>
  </w:style>
  <w:style w:type="paragraph" w:customStyle="1" w:styleId="91">
    <w:name w:val="标准文件_目录标题"/>
    <w:basedOn w:val="1"/>
    <w:qFormat/>
    <w:uiPriority w:val="0"/>
    <w:pPr>
      <w:spacing w:before="480" w:after="150" w:afterLines="150" w:line="240" w:lineRule="auto"/>
      <w:jc w:val="center"/>
    </w:pPr>
    <w:rPr>
      <w:rFonts w:ascii="黑体" w:eastAsia="黑体"/>
      <w:sz w:val="32"/>
    </w:rPr>
  </w:style>
  <w:style w:type="paragraph" w:customStyle="1" w:styleId="92">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3">
    <w:name w:val="标准文件_破折号列项（二级）"/>
    <w:basedOn w:val="92"/>
    <w:qFormat/>
    <w:uiPriority w:val="0"/>
    <w:pPr>
      <w:numPr>
        <w:numId w:val="10"/>
      </w:numPr>
    </w:pPr>
  </w:style>
  <w:style w:type="paragraph" w:customStyle="1" w:styleId="94">
    <w:name w:val="标准文件_三级条标题"/>
    <w:basedOn w:val="65"/>
    <w:next w:val="56"/>
    <w:qFormat/>
    <w:uiPriority w:val="0"/>
    <w:pPr>
      <w:widowControl/>
      <w:numPr>
        <w:ilvl w:val="4"/>
      </w:numPr>
      <w:outlineLvl w:val="3"/>
    </w:pPr>
  </w:style>
  <w:style w:type="character" w:customStyle="1" w:styleId="95">
    <w:name w:val="不明显参考1"/>
    <w:qFormat/>
    <w:uiPriority w:val="31"/>
    <w:rPr>
      <w:smallCaps/>
      <w:color w:val="C0504D"/>
      <w:u w:val="single"/>
    </w:rPr>
  </w:style>
  <w:style w:type="paragraph" w:customStyle="1" w:styleId="96">
    <w:name w:val="标准文件_示例后续"/>
    <w:basedOn w:val="1"/>
    <w:qFormat/>
    <w:uiPriority w:val="0"/>
    <w:pPr>
      <w:adjustRightInd/>
      <w:spacing w:line="240" w:lineRule="auto"/>
      <w:ind w:firstLine="200" w:firstLineChars="200"/>
    </w:pPr>
    <w:rPr>
      <w:sz w:val="18"/>
      <w:szCs w:val="24"/>
    </w:rPr>
  </w:style>
  <w:style w:type="paragraph" w:customStyle="1" w:styleId="97">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98">
    <w:name w:val="标准文件_四级条标题"/>
    <w:next w:val="56"/>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99">
    <w:name w:val="脚注文本 字符"/>
    <w:link w:val="21"/>
    <w:semiHidden/>
    <w:qFormat/>
    <w:uiPriority w:val="0"/>
    <w:rPr>
      <w:rFonts w:ascii="宋体"/>
      <w:kern w:val="2"/>
      <w:sz w:val="18"/>
      <w:szCs w:val="18"/>
    </w:rPr>
  </w:style>
  <w:style w:type="paragraph" w:customStyle="1" w:styleId="100">
    <w:name w:val="标准文件_条文脚注"/>
    <w:basedOn w:val="21"/>
    <w:qFormat/>
    <w:uiPriority w:val="0"/>
    <w:pPr>
      <w:adjustRightInd w:val="0"/>
      <w:spacing w:line="240" w:lineRule="auto"/>
      <w:ind w:left="0" w:leftChars="0" w:firstLine="200" w:firstLineChars="200"/>
      <w:jc w:val="both"/>
    </w:pPr>
    <w:rPr>
      <w:rFonts w:hAnsi="宋体"/>
    </w:rPr>
  </w:style>
  <w:style w:type="paragraph" w:customStyle="1" w:styleId="101">
    <w:name w:val="标准文件_图表脚注"/>
    <w:basedOn w:val="1"/>
    <w:next w:val="56"/>
    <w:qFormat/>
    <w:uiPriority w:val="0"/>
    <w:pPr>
      <w:numPr>
        <w:ilvl w:val="0"/>
        <w:numId w:val="12"/>
      </w:numPr>
      <w:spacing w:line="240" w:lineRule="auto"/>
      <w:jc w:val="left"/>
    </w:pPr>
    <w:rPr>
      <w:rFonts w:ascii="宋体" w:hAnsi="宋体"/>
      <w:sz w:val="18"/>
    </w:rPr>
  </w:style>
  <w:style w:type="character" w:customStyle="1" w:styleId="102">
    <w:name w:val="标准文件_图表脚注内容"/>
    <w:qFormat/>
    <w:uiPriority w:val="0"/>
    <w:rPr>
      <w:rFonts w:ascii="宋体" w:hAnsi="宋体" w:eastAsia="宋体" w:cs="Times New Roman"/>
      <w:spacing w:val="0"/>
      <w:sz w:val="18"/>
      <w:vertAlign w:val="superscript"/>
    </w:rPr>
  </w:style>
  <w:style w:type="paragraph" w:customStyle="1" w:styleId="103">
    <w:name w:val="标准文件_五级条标题"/>
    <w:next w:val="56"/>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4">
    <w:name w:val="标准文件_章标题"/>
    <w:next w:val="56"/>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5">
    <w:name w:val="标准文件_一级条标题"/>
    <w:basedOn w:val="104"/>
    <w:next w:val="56"/>
    <w:qFormat/>
    <w:uiPriority w:val="0"/>
    <w:pPr>
      <w:numPr>
        <w:ilvl w:val="2"/>
      </w:numPr>
      <w:spacing w:before="50" w:beforeLines="50" w:after="50" w:afterLines="50"/>
      <w:outlineLvl w:val="1"/>
    </w:pPr>
  </w:style>
  <w:style w:type="paragraph" w:customStyle="1" w:styleId="106">
    <w:name w:val="标准文件_一致程度"/>
    <w:basedOn w:val="1"/>
    <w:qFormat/>
    <w:uiPriority w:val="0"/>
    <w:pPr>
      <w:spacing w:line="440" w:lineRule="exact"/>
      <w:jc w:val="center"/>
    </w:pPr>
    <w:rPr>
      <w:sz w:val="28"/>
    </w:rPr>
  </w:style>
  <w:style w:type="paragraph" w:customStyle="1" w:styleId="107">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8">
    <w:name w:val="标准文件_英文图表脚注"/>
    <w:basedOn w:val="55"/>
    <w:qFormat/>
    <w:uiPriority w:val="0"/>
    <w:pPr>
      <w:widowControl/>
      <w:adjustRightInd/>
      <w:snapToGrid/>
      <w:spacing w:line="240" w:lineRule="auto"/>
      <w:ind w:left="79" w:hanging="79" w:hangingChars="80"/>
    </w:pPr>
    <w:rPr>
      <w:rFonts w:ascii="宋体" w:hAnsi="宋体"/>
    </w:rPr>
  </w:style>
  <w:style w:type="paragraph" w:customStyle="1" w:styleId="109">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0">
    <w:name w:val="标准文件_英文注："/>
    <w:basedOn w:val="1"/>
    <w:next w:val="56"/>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1">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2">
    <w:name w:val="标准文件_正文表标题"/>
    <w:next w:val="56"/>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3">
    <w:name w:val="标准文件_正文公式"/>
    <w:basedOn w:val="1"/>
    <w:next w:val="55"/>
    <w:qFormat/>
    <w:uiPriority w:val="0"/>
    <w:pPr>
      <w:tabs>
        <w:tab w:val="center" w:pos="4678"/>
        <w:tab w:val="right" w:leader="middleDot" w:pos="9356"/>
      </w:tabs>
      <w:spacing w:line="240" w:lineRule="auto"/>
    </w:pPr>
    <w:rPr>
      <w:rFonts w:ascii="宋体" w:hAnsi="宋体"/>
    </w:rPr>
  </w:style>
  <w:style w:type="paragraph" w:customStyle="1" w:styleId="114">
    <w:name w:val="标准文件_正文图标题"/>
    <w:next w:val="56"/>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英文表标题"/>
    <w:next w:val="56"/>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6">
    <w:name w:val="标准文件_正文英文图标题"/>
    <w:next w:val="56"/>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7">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18">
    <w:name w:val="二级无标题条"/>
    <w:basedOn w:val="1"/>
    <w:qFormat/>
    <w:uiPriority w:val="0"/>
    <w:pPr>
      <w:numPr>
        <w:ilvl w:val="3"/>
        <w:numId w:val="20"/>
      </w:numPr>
      <w:adjustRightInd/>
      <w:spacing w:line="240" w:lineRule="auto"/>
    </w:pPr>
    <w:rPr>
      <w:rFonts w:ascii="宋体" w:hAnsi="宋体"/>
      <w:szCs w:val="24"/>
    </w:rPr>
  </w:style>
  <w:style w:type="paragraph" w:customStyle="1" w:styleId="119">
    <w:name w:val="发布部门"/>
    <w:next w:val="56"/>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0">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1">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2">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3">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4">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5">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6">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7">
    <w:name w:val="封面正文"/>
    <w:qFormat/>
    <w:uiPriority w:val="0"/>
    <w:pPr>
      <w:jc w:val="both"/>
    </w:pPr>
    <w:rPr>
      <w:rFonts w:ascii="Times New Roman" w:hAnsi="Times New Roman" w:eastAsia="宋体" w:cs="Times New Roman"/>
      <w:lang w:val="en-US" w:eastAsia="zh-CN" w:bidi="ar-SA"/>
    </w:rPr>
  </w:style>
  <w:style w:type="paragraph" w:customStyle="1" w:styleId="128">
    <w:name w:val="附录二级无标题条"/>
    <w:basedOn w:val="1"/>
    <w:next w:val="56"/>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29">
    <w:name w:val="附录三级无标题条"/>
    <w:basedOn w:val="128"/>
    <w:next w:val="56"/>
    <w:qFormat/>
    <w:uiPriority w:val="0"/>
    <w:pPr>
      <w:outlineLvl w:val="4"/>
    </w:pPr>
  </w:style>
  <w:style w:type="paragraph" w:customStyle="1" w:styleId="130">
    <w:name w:val="附录四级无标题条"/>
    <w:basedOn w:val="129"/>
    <w:next w:val="56"/>
    <w:qFormat/>
    <w:uiPriority w:val="0"/>
    <w:pPr>
      <w:outlineLvl w:val="5"/>
    </w:pPr>
  </w:style>
  <w:style w:type="paragraph" w:customStyle="1" w:styleId="131">
    <w:name w:val="附录图"/>
    <w:next w:val="56"/>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2">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3">
    <w:name w:val="附录五级无标题条"/>
    <w:basedOn w:val="130"/>
    <w:next w:val="56"/>
    <w:qFormat/>
    <w:uiPriority w:val="0"/>
    <w:pPr>
      <w:outlineLvl w:val="6"/>
    </w:pPr>
  </w:style>
  <w:style w:type="paragraph" w:customStyle="1" w:styleId="134">
    <w:name w:val="附录性质"/>
    <w:basedOn w:val="1"/>
    <w:qFormat/>
    <w:uiPriority w:val="0"/>
    <w:pPr>
      <w:widowControl/>
      <w:adjustRightInd/>
      <w:jc w:val="center"/>
    </w:pPr>
    <w:rPr>
      <w:rFonts w:ascii="黑体" w:eastAsia="黑体"/>
    </w:rPr>
  </w:style>
  <w:style w:type="paragraph" w:customStyle="1" w:styleId="135">
    <w:name w:val="附录一级无标题条"/>
    <w:basedOn w:val="87"/>
    <w:next w:val="56"/>
    <w:qFormat/>
    <w:uiPriority w:val="0"/>
    <w:pPr>
      <w:autoSpaceDN w:val="0"/>
      <w:outlineLvl w:val="2"/>
    </w:pPr>
    <w:rPr>
      <w:rFonts w:ascii="宋体" w:hAnsi="宋体" w:eastAsia="宋体"/>
    </w:rPr>
  </w:style>
  <w:style w:type="character" w:customStyle="1" w:styleId="136">
    <w:name w:val="个人答复风格"/>
    <w:qFormat/>
    <w:uiPriority w:val="0"/>
    <w:rPr>
      <w:rFonts w:ascii="Arial" w:hAnsi="Arial" w:eastAsia="宋体" w:cs="Arial"/>
      <w:color w:val="auto"/>
      <w:spacing w:val="0"/>
      <w:sz w:val="20"/>
    </w:rPr>
  </w:style>
  <w:style w:type="character" w:customStyle="1" w:styleId="137">
    <w:name w:val="个人撰写风格"/>
    <w:qFormat/>
    <w:uiPriority w:val="0"/>
    <w:rPr>
      <w:rFonts w:ascii="Arial" w:hAnsi="Arial" w:eastAsia="宋体" w:cs="Arial"/>
      <w:color w:val="auto"/>
      <w:spacing w:val="0"/>
      <w:sz w:val="20"/>
    </w:rPr>
  </w:style>
  <w:style w:type="paragraph" w:customStyle="1" w:styleId="138">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39">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0">
    <w:name w:val="列项·"/>
    <w:basedOn w:val="56"/>
    <w:qFormat/>
    <w:uiPriority w:val="0"/>
    <w:pPr>
      <w:tabs>
        <w:tab w:val="left" w:pos="840"/>
      </w:tabs>
    </w:pPr>
  </w:style>
  <w:style w:type="paragraph" w:customStyle="1" w:styleId="141">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2">
    <w:name w:val="目录 21"/>
    <w:basedOn w:val="1"/>
    <w:next w:val="1"/>
    <w:semiHidden/>
    <w:qFormat/>
    <w:uiPriority w:val="0"/>
    <w:pPr>
      <w:adjustRightInd/>
      <w:spacing w:line="240" w:lineRule="auto"/>
      <w:jc w:val="left"/>
    </w:pPr>
    <w:rPr>
      <w:bCs/>
      <w:iCs/>
    </w:rPr>
  </w:style>
  <w:style w:type="paragraph" w:customStyle="1" w:styleId="143">
    <w:name w:val="目录 31"/>
    <w:basedOn w:val="1"/>
    <w:next w:val="1"/>
    <w:semiHidden/>
    <w:qFormat/>
    <w:uiPriority w:val="0"/>
    <w:pPr>
      <w:spacing w:line="240" w:lineRule="auto"/>
    </w:pPr>
    <w:rPr>
      <w:rFonts w:ascii="宋体" w:hAnsi="宋体"/>
      <w:iCs/>
    </w:rPr>
  </w:style>
  <w:style w:type="paragraph" w:customStyle="1" w:styleId="144">
    <w:name w:val="目录 41"/>
    <w:basedOn w:val="1"/>
    <w:next w:val="1"/>
    <w:semiHidden/>
    <w:qFormat/>
    <w:uiPriority w:val="0"/>
    <w:pPr>
      <w:adjustRightInd/>
      <w:spacing w:line="240" w:lineRule="auto"/>
      <w:jc w:val="left"/>
    </w:pPr>
  </w:style>
  <w:style w:type="paragraph" w:customStyle="1" w:styleId="145">
    <w:name w:val="目录 51"/>
    <w:basedOn w:val="1"/>
    <w:next w:val="1"/>
    <w:semiHidden/>
    <w:qFormat/>
    <w:uiPriority w:val="0"/>
    <w:pPr>
      <w:spacing w:line="240" w:lineRule="auto"/>
    </w:pPr>
    <w:rPr>
      <w:rFonts w:ascii="宋体" w:hAnsi="宋体"/>
    </w:rPr>
  </w:style>
  <w:style w:type="paragraph" w:customStyle="1" w:styleId="146">
    <w:name w:val="目录 61"/>
    <w:basedOn w:val="1"/>
    <w:next w:val="1"/>
    <w:semiHidden/>
    <w:qFormat/>
    <w:uiPriority w:val="0"/>
    <w:pPr>
      <w:adjustRightInd/>
      <w:spacing w:line="240" w:lineRule="auto"/>
      <w:jc w:val="left"/>
    </w:pPr>
  </w:style>
  <w:style w:type="paragraph" w:customStyle="1" w:styleId="147">
    <w:name w:val="目录 71"/>
    <w:basedOn w:val="146"/>
    <w:semiHidden/>
    <w:qFormat/>
    <w:uiPriority w:val="0"/>
    <w:pPr>
      <w:ind w:left="1260"/>
    </w:pPr>
  </w:style>
  <w:style w:type="paragraph" w:customStyle="1" w:styleId="148">
    <w:name w:val="目录 81"/>
    <w:basedOn w:val="147"/>
    <w:semiHidden/>
    <w:qFormat/>
    <w:uiPriority w:val="0"/>
    <w:pPr>
      <w:ind w:left="1470"/>
    </w:pPr>
  </w:style>
  <w:style w:type="paragraph" w:customStyle="1" w:styleId="149">
    <w:name w:val="目录 91"/>
    <w:basedOn w:val="148"/>
    <w:semiHidden/>
    <w:qFormat/>
    <w:uiPriority w:val="0"/>
    <w:pPr>
      <w:ind w:left="1680"/>
    </w:pPr>
  </w:style>
  <w:style w:type="paragraph" w:customStyle="1" w:styleId="150">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1">
    <w:name w:val="其他发布部门"/>
    <w:basedOn w:val="119"/>
    <w:qFormat/>
    <w:uiPriority w:val="0"/>
    <w:pPr>
      <w:framePr w:wrap="around"/>
      <w:spacing w:line="0" w:lineRule="atLeast"/>
    </w:pPr>
    <w:rPr>
      <w:rFonts w:ascii="黑体" w:eastAsia="黑体"/>
      <w:b w:val="0"/>
    </w:rPr>
  </w:style>
  <w:style w:type="paragraph" w:customStyle="1" w:styleId="152">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3">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4">
    <w:name w:val="实施日期"/>
    <w:basedOn w:val="120"/>
    <w:qFormat/>
    <w:uiPriority w:val="0"/>
    <w:pPr>
      <w:framePr w:hSpace="0" w:wrap="around" w:xAlign="right"/>
      <w:jc w:val="right"/>
    </w:pPr>
  </w:style>
  <w:style w:type="paragraph" w:customStyle="1" w:styleId="155">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6">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7">
    <w:name w:val="无标题条"/>
    <w:next w:val="56"/>
    <w:qFormat/>
    <w:uiPriority w:val="0"/>
    <w:pPr>
      <w:jc w:val="both"/>
    </w:pPr>
    <w:rPr>
      <w:rFonts w:ascii="宋体" w:hAnsi="宋体" w:eastAsia="宋体" w:cs="Times New Roman"/>
      <w:sz w:val="21"/>
      <w:lang w:val="en-US" w:eastAsia="zh-CN" w:bidi="ar-SA"/>
    </w:rPr>
  </w:style>
  <w:style w:type="paragraph" w:customStyle="1" w:styleId="158">
    <w:name w:val="五级无标题条"/>
    <w:basedOn w:val="1"/>
    <w:qFormat/>
    <w:uiPriority w:val="0"/>
    <w:pPr>
      <w:numPr>
        <w:ilvl w:val="6"/>
        <w:numId w:val="20"/>
      </w:numPr>
      <w:adjustRightInd/>
    </w:pPr>
    <w:rPr>
      <w:szCs w:val="24"/>
    </w:rPr>
  </w:style>
  <w:style w:type="paragraph" w:customStyle="1" w:styleId="159">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0">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1">
    <w:name w:val="注×:后续"/>
    <w:basedOn w:val="160"/>
    <w:qFormat/>
    <w:uiPriority w:val="0"/>
    <w:pPr>
      <w:ind w:left="1406" w:leftChars="0" w:hanging="499" w:firstLineChars="0"/>
    </w:pPr>
  </w:style>
  <w:style w:type="paragraph" w:customStyle="1" w:styleId="162">
    <w:name w:val="标准文件_一级无标题"/>
    <w:basedOn w:val="105"/>
    <w:qFormat/>
    <w:uiPriority w:val="0"/>
    <w:pPr>
      <w:spacing w:before="0" w:beforeLines="0" w:after="0" w:afterLines="0"/>
      <w:outlineLvl w:val="9"/>
    </w:pPr>
    <w:rPr>
      <w:rFonts w:ascii="宋体" w:eastAsia="宋体"/>
    </w:rPr>
  </w:style>
  <w:style w:type="paragraph" w:customStyle="1" w:styleId="163">
    <w:name w:val="标准文件_五级无标题"/>
    <w:basedOn w:val="103"/>
    <w:qFormat/>
    <w:uiPriority w:val="0"/>
    <w:pPr>
      <w:spacing w:before="0" w:beforeLines="0" w:after="0" w:afterLines="0"/>
      <w:outlineLvl w:val="9"/>
    </w:pPr>
    <w:rPr>
      <w:rFonts w:ascii="宋体" w:eastAsia="宋体"/>
    </w:rPr>
  </w:style>
  <w:style w:type="paragraph" w:customStyle="1" w:styleId="164">
    <w:name w:val="标准文件_三级无标题"/>
    <w:basedOn w:val="94"/>
    <w:qFormat/>
    <w:uiPriority w:val="0"/>
    <w:pPr>
      <w:spacing w:before="0" w:beforeLines="0" w:after="0" w:afterLines="0"/>
      <w:outlineLvl w:val="9"/>
    </w:pPr>
    <w:rPr>
      <w:rFonts w:ascii="宋体" w:eastAsia="宋体"/>
    </w:rPr>
  </w:style>
  <w:style w:type="paragraph" w:customStyle="1" w:styleId="165">
    <w:name w:val="标准文件_二级无标题"/>
    <w:basedOn w:val="65"/>
    <w:qFormat/>
    <w:uiPriority w:val="0"/>
    <w:pPr>
      <w:spacing w:before="0" w:beforeLines="0" w:after="0" w:afterLines="0"/>
      <w:outlineLvl w:val="9"/>
    </w:pPr>
    <w:rPr>
      <w:rFonts w:ascii="宋体" w:eastAsia="宋体"/>
    </w:rPr>
  </w:style>
  <w:style w:type="paragraph" w:customStyle="1" w:styleId="166">
    <w:name w:val="标准_四级无标题"/>
    <w:basedOn w:val="98"/>
    <w:next w:val="56"/>
    <w:qFormat/>
    <w:uiPriority w:val="0"/>
    <w:rPr>
      <w:rFonts w:eastAsia="宋体"/>
    </w:rPr>
  </w:style>
  <w:style w:type="paragraph" w:customStyle="1" w:styleId="167">
    <w:name w:val="标准文件_四级无标题"/>
    <w:basedOn w:val="98"/>
    <w:qFormat/>
    <w:uiPriority w:val="0"/>
    <w:pPr>
      <w:spacing w:before="0" w:beforeLines="0" w:after="0" w:afterLines="0"/>
      <w:outlineLvl w:val="9"/>
    </w:pPr>
    <w:rPr>
      <w:rFonts w:ascii="宋体" w:hAnsi="黑体" w:eastAsia="宋体"/>
      <w:szCs w:val="52"/>
    </w:rPr>
  </w:style>
  <w:style w:type="paragraph" w:customStyle="1" w:styleId="168">
    <w:name w:val="标准文件_大写罗马数字编号列项"/>
    <w:basedOn w:val="56"/>
    <w:qFormat/>
    <w:uiPriority w:val="0"/>
    <w:pPr>
      <w:numPr>
        <w:ilvl w:val="0"/>
        <w:numId w:val="23"/>
      </w:numPr>
      <w:ind w:firstLine="0" w:firstLineChars="0"/>
    </w:pPr>
    <w:rPr>
      <w:rFonts w:ascii="Times New Roman" w:cs="Arial"/>
      <w:szCs w:val="28"/>
    </w:rPr>
  </w:style>
  <w:style w:type="paragraph" w:customStyle="1" w:styleId="169">
    <w:name w:val="标准文件_小写罗马数字编号列项"/>
    <w:basedOn w:val="56"/>
    <w:qFormat/>
    <w:uiPriority w:val="0"/>
    <w:pPr>
      <w:numPr>
        <w:ilvl w:val="0"/>
        <w:numId w:val="24"/>
      </w:numPr>
      <w:ind w:firstLine="0" w:firstLineChars="0"/>
    </w:pPr>
    <w:rPr>
      <w:rFonts w:cs="Arial"/>
      <w:szCs w:val="28"/>
    </w:rPr>
  </w:style>
  <w:style w:type="paragraph" w:customStyle="1" w:styleId="170">
    <w:name w:val="标准文件_附录标题"/>
    <w:basedOn w:val="76"/>
    <w:qFormat/>
    <w:uiPriority w:val="0"/>
    <w:pPr>
      <w:numPr>
        <w:numId w:val="0"/>
      </w:numPr>
      <w:spacing w:after="280"/>
      <w:outlineLvl w:val="9"/>
    </w:pPr>
  </w:style>
  <w:style w:type="paragraph" w:customStyle="1" w:styleId="171">
    <w:name w:val="标准文件_二级项"/>
    <w:qFormat/>
    <w:uiPriority w:val="0"/>
    <w:rPr>
      <w:rFonts w:ascii="宋体" w:hAnsi="Times New Roman" w:eastAsia="宋体" w:cs="Times New Roman"/>
      <w:sz w:val="21"/>
      <w:lang w:val="en-US" w:eastAsia="zh-CN" w:bidi="ar-SA"/>
    </w:rPr>
  </w:style>
  <w:style w:type="paragraph" w:customStyle="1" w:styleId="172">
    <w:name w:val="标准文件_三级项"/>
    <w:basedOn w:val="1"/>
    <w:qFormat/>
    <w:uiPriority w:val="0"/>
    <w:pPr>
      <w:numPr>
        <w:ilvl w:val="2"/>
        <w:numId w:val="21"/>
      </w:numPr>
      <w:spacing w:line="536870612" w:lineRule="auto"/>
    </w:pPr>
    <w:rPr>
      <w:rFonts w:ascii="Times New Roman" w:hAnsi="Times New Roman"/>
    </w:rPr>
  </w:style>
  <w:style w:type="paragraph" w:customStyle="1" w:styleId="173">
    <w:name w:val="图表脚注说明"/>
    <w:basedOn w:val="1"/>
    <w:next w:val="56"/>
    <w:qFormat/>
    <w:uiPriority w:val="0"/>
    <w:pPr>
      <w:numPr>
        <w:ilvl w:val="0"/>
        <w:numId w:val="25"/>
      </w:numPr>
      <w:adjustRightInd/>
      <w:spacing w:line="240" w:lineRule="auto"/>
    </w:pPr>
    <w:rPr>
      <w:rFonts w:ascii="宋体" w:hAnsi="Times New Roman"/>
      <w:sz w:val="18"/>
      <w:szCs w:val="18"/>
    </w:rPr>
  </w:style>
  <w:style w:type="paragraph" w:customStyle="1" w:styleId="174">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5">
    <w:name w:val="标准文件_索引字母"/>
    <w:next w:val="56"/>
    <w:qFormat/>
    <w:uiPriority w:val="0"/>
    <w:pPr>
      <w:jc w:val="center"/>
    </w:pPr>
    <w:rPr>
      <w:rFonts w:ascii="宋体" w:hAnsi="宋体" w:eastAsia="Times New Roman" w:cs="Times New Roman"/>
      <w:b/>
      <w:kern w:val="2"/>
      <w:sz w:val="21"/>
      <w:lang w:val="en-US" w:eastAsia="zh-CN" w:bidi="ar-SA"/>
    </w:rPr>
  </w:style>
  <w:style w:type="paragraph" w:customStyle="1" w:styleId="176">
    <w:name w:val="标准文件_附录前"/>
    <w:next w:val="56"/>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7">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78">
    <w:name w:val="标准文件_表格"/>
    <w:basedOn w:val="56"/>
    <w:qFormat/>
    <w:uiPriority w:val="0"/>
    <w:pPr>
      <w:ind w:firstLine="0" w:firstLineChars="0"/>
      <w:jc w:val="center"/>
    </w:pPr>
    <w:rPr>
      <w:sz w:val="18"/>
    </w:rPr>
  </w:style>
  <w:style w:type="paragraph" w:customStyle="1" w:styleId="179">
    <w:name w:val="标准文件_注："/>
    <w:next w:val="56"/>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0">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示例："/>
    <w:next w:val="182"/>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2">
    <w:name w:val="标准文件_示例内容"/>
    <w:basedOn w:val="56"/>
    <w:qFormat/>
    <w:uiPriority w:val="0"/>
    <w:pPr>
      <w:ind w:firstLine="420"/>
    </w:pPr>
    <w:rPr>
      <w:sz w:val="18"/>
    </w:rPr>
  </w:style>
  <w:style w:type="paragraph" w:customStyle="1" w:styleId="183">
    <w:name w:val="标准文件_示例×："/>
    <w:basedOn w:val="1"/>
    <w:next w:val="182"/>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4">
    <w:name w:val="标准文件_段 Char"/>
    <w:link w:val="56"/>
    <w:qFormat/>
    <w:uiPriority w:val="0"/>
    <w:rPr>
      <w:rFonts w:ascii="宋体" w:hAnsi="Times New Roman"/>
      <w:sz w:val="21"/>
    </w:rPr>
  </w:style>
  <w:style w:type="paragraph" w:customStyle="1" w:styleId="185">
    <w:name w:val="标准文件_表格续"/>
    <w:basedOn w:val="56"/>
    <w:next w:val="56"/>
    <w:qFormat/>
    <w:uiPriority w:val="0"/>
    <w:pPr>
      <w:jc w:val="center"/>
    </w:pPr>
    <w:rPr>
      <w:rFonts w:ascii="黑体" w:hAnsi="黑体" w:eastAsia="黑体"/>
    </w:rPr>
  </w:style>
  <w:style w:type="character" w:styleId="186">
    <w:name w:val="Placeholder Text"/>
    <w:basedOn w:val="28"/>
    <w:semiHidden/>
    <w:qFormat/>
    <w:uiPriority w:val="99"/>
    <w:rPr>
      <w:color w:val="808080"/>
    </w:rPr>
  </w:style>
  <w:style w:type="paragraph" w:customStyle="1" w:styleId="187">
    <w:name w:val="标准文件_二级项2"/>
    <w:basedOn w:val="56"/>
    <w:qFormat/>
    <w:uiPriority w:val="0"/>
    <w:pPr>
      <w:numPr>
        <w:ilvl w:val="1"/>
        <w:numId w:val="21"/>
      </w:numPr>
      <w:ind w:firstLine="0" w:firstLineChars="0"/>
    </w:pPr>
  </w:style>
  <w:style w:type="paragraph" w:customStyle="1" w:styleId="188">
    <w:name w:val="标准文件_三级项2"/>
    <w:basedOn w:val="56"/>
    <w:qFormat/>
    <w:uiPriority w:val="0"/>
    <w:pPr>
      <w:numPr>
        <w:ilvl w:val="0"/>
        <w:numId w:val="30"/>
      </w:numPr>
      <w:spacing w:line="300" w:lineRule="exact"/>
      <w:ind w:firstLineChars="0"/>
    </w:pPr>
    <w:rPr>
      <w:rFonts w:ascii="Times New Roman"/>
    </w:rPr>
  </w:style>
  <w:style w:type="paragraph" w:customStyle="1" w:styleId="189">
    <w:name w:val="标准文件_一级项2"/>
    <w:basedOn w:val="56"/>
    <w:qFormat/>
    <w:uiPriority w:val="0"/>
    <w:pPr>
      <w:numPr>
        <w:ilvl w:val="0"/>
        <w:numId w:val="31"/>
      </w:numPr>
      <w:spacing w:line="300" w:lineRule="exact"/>
      <w:ind w:firstLineChars="0"/>
    </w:pPr>
    <w:rPr>
      <w:rFonts w:ascii="Times New Roman"/>
    </w:rPr>
  </w:style>
  <w:style w:type="paragraph" w:customStyle="1" w:styleId="190">
    <w:name w:val="标准文件_提示"/>
    <w:basedOn w:val="56"/>
    <w:next w:val="56"/>
    <w:qFormat/>
    <w:uiPriority w:val="0"/>
    <w:pPr>
      <w:ind w:firstLine="420"/>
    </w:pPr>
    <w:rPr>
      <w:rFonts w:ascii="黑体" w:eastAsia="黑体"/>
    </w:rPr>
  </w:style>
  <w:style w:type="character" w:customStyle="1" w:styleId="191">
    <w:name w:val="标准文件_来源"/>
    <w:basedOn w:val="28"/>
    <w:qFormat/>
    <w:uiPriority w:val="1"/>
    <w:rPr>
      <w:rFonts w:eastAsia="宋体"/>
      <w:sz w:val="21"/>
    </w:rPr>
  </w:style>
  <w:style w:type="paragraph" w:customStyle="1" w:styleId="192">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3">
    <w:name w:val="其他发布日期"/>
    <w:basedOn w:val="120"/>
    <w:qFormat/>
    <w:uiPriority w:val="0"/>
    <w:pPr>
      <w:framePr w:w="3997" w:h="471" w:hRule="exact" w:hSpace="0" w:vSpace="181" w:wrap="around" w:vAnchor="page" w:hAnchor="page" w:x="1419" w:y="14097"/>
    </w:pPr>
  </w:style>
  <w:style w:type="paragraph" w:customStyle="1" w:styleId="194">
    <w:name w:val="其他实施日期"/>
    <w:basedOn w:val="154"/>
    <w:qFormat/>
    <w:uiPriority w:val="0"/>
    <w:pPr>
      <w:framePr w:w="3997" w:h="471" w:hRule="exact" w:vSpace="181" w:wrap="around" w:vAnchor="page" w:hAnchor="page" w:x="7089" w:y="14097"/>
    </w:pPr>
  </w:style>
  <w:style w:type="paragraph" w:customStyle="1" w:styleId="195">
    <w:name w:val="标准文件_文件编号"/>
    <w:basedOn w:val="56"/>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6">
    <w:name w:val="标准文件_替换文件编号"/>
    <w:basedOn w:val="195"/>
    <w:qFormat/>
    <w:uiPriority w:val="0"/>
    <w:pPr>
      <w:framePr/>
      <w:spacing w:before="57"/>
    </w:pPr>
    <w:rPr>
      <w:sz w:val="21"/>
    </w:rPr>
  </w:style>
  <w:style w:type="paragraph" w:customStyle="1" w:styleId="197">
    <w:name w:val="标准文件_文件名称"/>
    <w:basedOn w:val="56"/>
    <w:next w:val="56"/>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8">
    <w:name w:val="标准文件_附录图标号"/>
    <w:basedOn w:val="56"/>
    <w:next w:val="56"/>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199">
    <w:name w:val="标准文件_附录表标号"/>
    <w:basedOn w:val="56"/>
    <w:next w:val="56"/>
    <w:qFormat/>
    <w:uiPriority w:val="0"/>
    <w:pPr>
      <w:numPr>
        <w:ilvl w:val="0"/>
        <w:numId w:val="5"/>
      </w:numPr>
      <w:spacing w:line="14" w:lineRule="exact"/>
      <w:ind w:firstLine="0" w:firstLineChars="0"/>
      <w:jc w:val="center"/>
    </w:pPr>
    <w:rPr>
      <w:rFonts w:eastAsia="黑体"/>
      <w:vanish/>
      <w:sz w:val="2"/>
    </w:rPr>
  </w:style>
  <w:style w:type="paragraph" w:customStyle="1" w:styleId="200">
    <w:name w:val="标准文件_引言一级条标题"/>
    <w:basedOn w:val="56"/>
    <w:next w:val="56"/>
    <w:qFormat/>
    <w:uiPriority w:val="0"/>
    <w:pPr>
      <w:numPr>
        <w:ilvl w:val="1"/>
        <w:numId w:val="8"/>
      </w:numPr>
      <w:spacing w:before="50" w:beforeLines="50" w:after="50" w:afterLines="50"/>
      <w:ind w:firstLineChars="0"/>
    </w:pPr>
    <w:rPr>
      <w:rFonts w:ascii="黑体" w:eastAsia="黑体"/>
    </w:rPr>
  </w:style>
  <w:style w:type="paragraph" w:customStyle="1" w:styleId="201">
    <w:name w:val="标准文件_引言二级条标题"/>
    <w:basedOn w:val="56"/>
    <w:next w:val="56"/>
    <w:qFormat/>
    <w:uiPriority w:val="0"/>
    <w:pPr>
      <w:numPr>
        <w:ilvl w:val="2"/>
        <w:numId w:val="8"/>
      </w:numPr>
      <w:spacing w:before="50" w:beforeLines="50" w:after="50" w:afterLines="50"/>
      <w:ind w:firstLineChars="0"/>
    </w:pPr>
    <w:rPr>
      <w:rFonts w:ascii="黑体" w:eastAsia="黑体"/>
    </w:rPr>
  </w:style>
  <w:style w:type="paragraph" w:customStyle="1" w:styleId="202">
    <w:name w:val="标准文件_引言三级条标题"/>
    <w:basedOn w:val="56"/>
    <w:next w:val="56"/>
    <w:qFormat/>
    <w:uiPriority w:val="0"/>
    <w:pPr>
      <w:numPr>
        <w:ilvl w:val="3"/>
        <w:numId w:val="8"/>
      </w:numPr>
      <w:spacing w:before="50" w:beforeLines="50" w:after="50" w:afterLines="50"/>
      <w:ind w:firstLineChars="0"/>
    </w:pPr>
    <w:rPr>
      <w:rFonts w:ascii="黑体" w:eastAsia="黑体"/>
    </w:rPr>
  </w:style>
  <w:style w:type="paragraph" w:customStyle="1" w:styleId="203">
    <w:name w:val="标准文件_引言四级条标题"/>
    <w:basedOn w:val="56"/>
    <w:next w:val="56"/>
    <w:qFormat/>
    <w:uiPriority w:val="0"/>
    <w:pPr>
      <w:numPr>
        <w:ilvl w:val="4"/>
        <w:numId w:val="8"/>
      </w:numPr>
      <w:spacing w:before="50" w:beforeLines="50" w:after="50" w:afterLines="50"/>
      <w:ind w:firstLineChars="0"/>
    </w:pPr>
    <w:rPr>
      <w:rFonts w:ascii="黑体" w:eastAsia="黑体"/>
    </w:rPr>
  </w:style>
  <w:style w:type="paragraph" w:customStyle="1" w:styleId="204">
    <w:name w:val="标准文件_引言五级条标题"/>
    <w:basedOn w:val="56"/>
    <w:next w:val="56"/>
    <w:qFormat/>
    <w:uiPriority w:val="0"/>
    <w:pPr>
      <w:numPr>
        <w:ilvl w:val="5"/>
        <w:numId w:val="8"/>
      </w:numPr>
      <w:spacing w:before="50" w:beforeLines="50" w:after="50" w:afterLines="50"/>
      <w:ind w:firstLineChars="0"/>
    </w:pPr>
    <w:rPr>
      <w:rFonts w:ascii="黑体" w:eastAsia="黑体"/>
    </w:rPr>
  </w:style>
  <w:style w:type="paragraph" w:customStyle="1" w:styleId="205">
    <w:name w:val="标准文件_注后"/>
    <w:basedOn w:val="56"/>
    <w:qFormat/>
    <w:uiPriority w:val="0"/>
    <w:pPr>
      <w:ind w:left="811" w:firstLine="0" w:firstLineChars="0"/>
    </w:pPr>
    <w:rPr>
      <w:sz w:val="18"/>
    </w:rPr>
  </w:style>
  <w:style w:type="paragraph" w:customStyle="1" w:styleId="206">
    <w:name w:val="标准文件_注X后"/>
    <w:basedOn w:val="56"/>
    <w:qFormat/>
    <w:uiPriority w:val="0"/>
    <w:pPr>
      <w:ind w:left="811" w:firstLine="0" w:firstLineChars="0"/>
    </w:pPr>
    <w:rPr>
      <w:sz w:val="18"/>
    </w:rPr>
  </w:style>
  <w:style w:type="paragraph" w:customStyle="1" w:styleId="207">
    <w:name w:val="标准文件_示例后"/>
    <w:basedOn w:val="56"/>
    <w:qFormat/>
    <w:uiPriority w:val="0"/>
    <w:pPr>
      <w:ind w:left="964" w:firstLine="0" w:firstLineChars="0"/>
    </w:pPr>
    <w:rPr>
      <w:sz w:val="18"/>
    </w:rPr>
  </w:style>
  <w:style w:type="paragraph" w:customStyle="1" w:styleId="208">
    <w:name w:val="标准文件_示例X后"/>
    <w:basedOn w:val="56"/>
    <w:link w:val="209"/>
    <w:qFormat/>
    <w:uiPriority w:val="0"/>
    <w:pPr>
      <w:ind w:left="1049" w:firstLine="0" w:firstLineChars="0"/>
    </w:pPr>
    <w:rPr>
      <w:sz w:val="18"/>
    </w:rPr>
  </w:style>
  <w:style w:type="character" w:customStyle="1" w:styleId="209">
    <w:name w:val="标准文件_示例X后 字符"/>
    <w:basedOn w:val="184"/>
    <w:link w:val="208"/>
    <w:qFormat/>
    <w:uiPriority w:val="0"/>
    <w:rPr>
      <w:rFonts w:ascii="宋体" w:hAnsi="Times New Roman"/>
      <w:sz w:val="18"/>
    </w:rPr>
  </w:style>
  <w:style w:type="paragraph" w:customStyle="1" w:styleId="210">
    <w:name w:val="标准文件_索引项"/>
    <w:basedOn w:val="56"/>
    <w:next w:val="56"/>
    <w:qFormat/>
    <w:uiPriority w:val="0"/>
    <w:pPr>
      <w:tabs>
        <w:tab w:val="right" w:leader="dot" w:pos="9356"/>
      </w:tabs>
      <w:ind w:left="210" w:hanging="210" w:firstLineChars="0"/>
      <w:jc w:val="left"/>
    </w:pPr>
  </w:style>
  <w:style w:type="paragraph" w:customStyle="1" w:styleId="211">
    <w:name w:val="标准文件_附录一级无标题"/>
    <w:basedOn w:val="78"/>
    <w:qFormat/>
    <w:uiPriority w:val="0"/>
    <w:pPr>
      <w:spacing w:before="0" w:beforeLines="0" w:after="0" w:afterLines="0" w:line="276" w:lineRule="auto"/>
      <w:outlineLvl w:val="9"/>
    </w:pPr>
    <w:rPr>
      <w:rFonts w:ascii="宋体" w:eastAsia="宋体"/>
    </w:rPr>
  </w:style>
  <w:style w:type="paragraph" w:customStyle="1" w:styleId="212">
    <w:name w:val="标准文件_附录二级无标题"/>
    <w:basedOn w:val="79"/>
    <w:qFormat/>
    <w:uiPriority w:val="0"/>
    <w:pPr>
      <w:spacing w:before="0" w:beforeLines="0" w:after="0" w:afterLines="0" w:line="276" w:lineRule="auto"/>
      <w:outlineLvl w:val="9"/>
    </w:pPr>
    <w:rPr>
      <w:rFonts w:ascii="宋体" w:eastAsia="宋体"/>
    </w:rPr>
  </w:style>
  <w:style w:type="paragraph" w:customStyle="1" w:styleId="213">
    <w:name w:val="标准文件_附录三级无标题"/>
    <w:basedOn w:val="81"/>
    <w:qFormat/>
    <w:uiPriority w:val="0"/>
    <w:pPr>
      <w:spacing w:before="0" w:beforeLines="0" w:after="0" w:afterLines="0" w:line="276" w:lineRule="auto"/>
      <w:outlineLvl w:val="9"/>
    </w:pPr>
    <w:rPr>
      <w:rFonts w:ascii="宋体" w:eastAsia="宋体"/>
    </w:rPr>
  </w:style>
  <w:style w:type="paragraph" w:customStyle="1" w:styleId="214">
    <w:name w:val="标准文件_附录四级无标题"/>
    <w:basedOn w:val="82"/>
    <w:qFormat/>
    <w:uiPriority w:val="0"/>
    <w:pPr>
      <w:spacing w:before="0" w:beforeLines="0" w:after="0" w:afterLines="0" w:line="276" w:lineRule="auto"/>
      <w:outlineLvl w:val="9"/>
    </w:pPr>
    <w:rPr>
      <w:rFonts w:ascii="宋体" w:eastAsia="宋体"/>
    </w:rPr>
  </w:style>
  <w:style w:type="paragraph" w:customStyle="1" w:styleId="215">
    <w:name w:val="标准文件_附录五级无标题"/>
    <w:basedOn w:val="84"/>
    <w:qFormat/>
    <w:uiPriority w:val="0"/>
    <w:pPr>
      <w:spacing w:before="0" w:beforeLines="0" w:after="0" w:afterLines="0" w:line="276" w:lineRule="auto"/>
      <w:outlineLvl w:val="9"/>
    </w:pPr>
    <w:rPr>
      <w:rFonts w:ascii="宋体" w:eastAsia="宋体"/>
    </w:rPr>
  </w:style>
  <w:style w:type="paragraph" w:customStyle="1" w:styleId="216">
    <w:name w:val="标准文件_引言一级无标题"/>
    <w:basedOn w:val="200"/>
    <w:next w:val="56"/>
    <w:qFormat/>
    <w:uiPriority w:val="0"/>
    <w:pPr>
      <w:spacing w:before="0" w:beforeLines="0" w:after="0" w:afterLines="0" w:line="276" w:lineRule="auto"/>
    </w:pPr>
    <w:rPr>
      <w:rFonts w:ascii="宋体" w:eastAsia="宋体"/>
    </w:rPr>
  </w:style>
  <w:style w:type="paragraph" w:customStyle="1" w:styleId="217">
    <w:name w:val="标准文件_引言二级无标题"/>
    <w:basedOn w:val="201"/>
    <w:next w:val="56"/>
    <w:qFormat/>
    <w:uiPriority w:val="0"/>
    <w:pPr>
      <w:spacing w:before="0" w:beforeLines="0" w:after="0" w:afterLines="0" w:line="276" w:lineRule="auto"/>
    </w:pPr>
    <w:rPr>
      <w:rFonts w:ascii="宋体" w:eastAsia="宋体"/>
    </w:rPr>
  </w:style>
  <w:style w:type="paragraph" w:customStyle="1" w:styleId="218">
    <w:name w:val="标准文件_引言三级无标题"/>
    <w:basedOn w:val="202"/>
    <w:qFormat/>
    <w:uiPriority w:val="0"/>
    <w:pPr>
      <w:spacing w:before="0" w:beforeLines="0" w:after="0" w:afterLines="0" w:line="276" w:lineRule="auto"/>
    </w:pPr>
    <w:rPr>
      <w:rFonts w:ascii="宋体" w:eastAsia="宋体"/>
    </w:rPr>
  </w:style>
  <w:style w:type="paragraph" w:customStyle="1" w:styleId="219">
    <w:name w:val="标准文件_引言四级无标题"/>
    <w:basedOn w:val="203"/>
    <w:next w:val="56"/>
    <w:qFormat/>
    <w:uiPriority w:val="0"/>
    <w:pPr>
      <w:spacing w:before="0" w:beforeLines="0" w:after="0" w:afterLines="0" w:line="276" w:lineRule="auto"/>
    </w:pPr>
    <w:rPr>
      <w:rFonts w:ascii="宋体" w:eastAsia="宋体"/>
    </w:rPr>
  </w:style>
  <w:style w:type="paragraph" w:customStyle="1" w:styleId="220">
    <w:name w:val="标准文件_引言五级无标题"/>
    <w:basedOn w:val="204"/>
    <w:next w:val="56"/>
    <w:qFormat/>
    <w:uiPriority w:val="0"/>
    <w:pPr>
      <w:spacing w:before="0" w:beforeLines="0" w:after="0" w:afterLines="0" w:line="276" w:lineRule="auto"/>
    </w:pPr>
    <w:rPr>
      <w:rFonts w:ascii="宋体" w:eastAsia="宋体"/>
    </w:rPr>
  </w:style>
  <w:style w:type="paragraph" w:customStyle="1" w:styleId="221">
    <w:name w:val="标准文件_索引标题"/>
    <w:basedOn w:val="63"/>
    <w:next w:val="56"/>
    <w:qFormat/>
    <w:uiPriority w:val="0"/>
    <w:rPr>
      <w:rFonts w:hAnsi="黑体"/>
    </w:rPr>
  </w:style>
  <w:style w:type="paragraph" w:customStyle="1" w:styleId="222">
    <w:name w:val="标准文件_脚注内容"/>
    <w:basedOn w:val="56"/>
    <w:qFormat/>
    <w:uiPriority w:val="0"/>
    <w:pPr>
      <w:ind w:left="400" w:leftChars="200" w:hanging="200" w:hangingChars="200"/>
    </w:pPr>
    <w:rPr>
      <w:sz w:val="15"/>
    </w:rPr>
  </w:style>
  <w:style w:type="paragraph" w:customStyle="1" w:styleId="223">
    <w:name w:val="标准文件_术语条一"/>
    <w:basedOn w:val="162"/>
    <w:next w:val="56"/>
    <w:qFormat/>
    <w:uiPriority w:val="0"/>
  </w:style>
  <w:style w:type="paragraph" w:customStyle="1" w:styleId="224">
    <w:name w:val="标准文件_术语条二"/>
    <w:basedOn w:val="165"/>
    <w:next w:val="56"/>
    <w:qFormat/>
    <w:uiPriority w:val="0"/>
  </w:style>
  <w:style w:type="paragraph" w:customStyle="1" w:styleId="225">
    <w:name w:val="标准文件_术语条三"/>
    <w:basedOn w:val="164"/>
    <w:next w:val="56"/>
    <w:qFormat/>
    <w:uiPriority w:val="0"/>
  </w:style>
  <w:style w:type="paragraph" w:customStyle="1" w:styleId="226">
    <w:name w:val="标准文件_术语条四"/>
    <w:basedOn w:val="167"/>
    <w:next w:val="56"/>
    <w:qFormat/>
    <w:uiPriority w:val="0"/>
  </w:style>
  <w:style w:type="paragraph" w:customStyle="1" w:styleId="227">
    <w:name w:val="标准文件_术语条五"/>
    <w:basedOn w:val="163"/>
    <w:next w:val="56"/>
    <w:qFormat/>
    <w:uiPriority w:val="0"/>
  </w:style>
  <w:style w:type="paragraph" w:customStyle="1" w:styleId="22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29">
    <w:name w:val="发布"/>
    <w:basedOn w:val="28"/>
    <w:qFormat/>
    <w:uiPriority w:val="0"/>
    <w:rPr>
      <w:rFonts w:ascii="黑体" w:eastAsia="黑体"/>
      <w:spacing w:val="85"/>
      <w:w w:val="100"/>
      <w:position w:val="3"/>
      <w:sz w:val="28"/>
      <w:szCs w:val="28"/>
    </w:rPr>
  </w:style>
  <w:style w:type="paragraph" w:customStyle="1" w:styleId="230">
    <w:name w:val="段"/>
    <w:basedOn w:val="1"/>
    <w:qFormat/>
    <w:uiPriority w:val="0"/>
    <w:pPr>
      <w:widowControl/>
      <w:autoSpaceDE w:val="0"/>
      <w:autoSpaceDN w:val="0"/>
      <w:adjustRightInd/>
      <w:spacing w:line="240" w:lineRule="auto"/>
      <w:ind w:firstLine="420" w:firstLineChars="200"/>
    </w:pPr>
    <w:rPr>
      <w:rFonts w:ascii="宋体" w:hAnsi="宋体" w:cs="宋体"/>
      <w:kern w:val="0"/>
    </w:rPr>
  </w:style>
  <w:style w:type="paragraph" w:customStyle="1" w:styleId="231">
    <w:name w:val="附录一级条标题"/>
    <w:basedOn w:val="1"/>
    <w:next w:val="230"/>
    <w:qFormat/>
    <w:uiPriority w:val="0"/>
    <w:pPr>
      <w:widowControl/>
      <w:wordWrap w:val="0"/>
      <w:overflowPunct w:val="0"/>
      <w:autoSpaceDE w:val="0"/>
      <w:autoSpaceDN w:val="0"/>
      <w:adjustRightInd/>
      <w:spacing w:beforeLines="50" w:afterLines="50" w:line="240" w:lineRule="auto"/>
      <w:textAlignment w:val="baseline"/>
      <w:outlineLvl w:val="2"/>
    </w:pPr>
    <w:rPr>
      <w:rFonts w:ascii="黑体" w:hAnsi="黑体" w:eastAsia="黑体" w:cs="宋体"/>
      <w:kern w:val="21"/>
    </w:rPr>
  </w:style>
  <w:style w:type="paragraph" w:customStyle="1" w:styleId="232">
    <w:name w:val="附录二级条标题"/>
    <w:basedOn w:val="1"/>
    <w:next w:val="230"/>
    <w:qFormat/>
    <w:uiPriority w:val="0"/>
    <w:pPr>
      <w:widowControl/>
      <w:wordWrap w:val="0"/>
      <w:overflowPunct w:val="0"/>
      <w:autoSpaceDE w:val="0"/>
      <w:autoSpaceDN w:val="0"/>
      <w:adjustRightInd/>
      <w:spacing w:beforeLines="50" w:afterLines="50" w:line="240" w:lineRule="auto"/>
      <w:textAlignment w:val="baseline"/>
      <w:outlineLvl w:val="3"/>
    </w:pPr>
    <w:rPr>
      <w:rFonts w:ascii="黑体" w:hAnsi="黑体" w:eastAsia="黑体" w:cs="宋体"/>
      <w:kern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0" Type="http://schemas.openxmlformats.org/officeDocument/2006/relationships/glossaryDocument" Target="glossary/document.xml"/><Relationship Id="rId7" Type="http://schemas.openxmlformats.org/officeDocument/2006/relationships/header" Target="header3.xml"/><Relationship Id="rId69" Type="http://schemas.openxmlformats.org/officeDocument/2006/relationships/fontTable" Target="fontTable.xml"/><Relationship Id="rId68" Type="http://schemas.openxmlformats.org/officeDocument/2006/relationships/numbering" Target="numbering.xml"/><Relationship Id="rId67" Type="http://schemas.openxmlformats.org/officeDocument/2006/relationships/customXml" Target="../customXml/item1.xml"/><Relationship Id="rId66" Type="http://schemas.openxmlformats.org/officeDocument/2006/relationships/image" Target="media/image52.jpeg"/><Relationship Id="rId65" Type="http://schemas.openxmlformats.org/officeDocument/2006/relationships/image" Target="media/image51.jpeg"/><Relationship Id="rId64" Type="http://schemas.openxmlformats.org/officeDocument/2006/relationships/image" Target="media/image50.jpeg"/><Relationship Id="rId63" Type="http://schemas.openxmlformats.org/officeDocument/2006/relationships/image" Target="media/image49.jpeg"/><Relationship Id="rId62" Type="http://schemas.openxmlformats.org/officeDocument/2006/relationships/image" Target="media/image48.jpeg"/><Relationship Id="rId61" Type="http://schemas.openxmlformats.org/officeDocument/2006/relationships/image" Target="media/image47.jpeg"/><Relationship Id="rId60" Type="http://schemas.openxmlformats.org/officeDocument/2006/relationships/image" Target="media/image46.jpeg"/><Relationship Id="rId6" Type="http://schemas.openxmlformats.org/officeDocument/2006/relationships/header" Target="header2.xml"/><Relationship Id="rId59" Type="http://schemas.openxmlformats.org/officeDocument/2006/relationships/image" Target="media/image45.jpeg"/><Relationship Id="rId58" Type="http://schemas.openxmlformats.org/officeDocument/2006/relationships/image" Target="media/image44.jpeg"/><Relationship Id="rId57" Type="http://schemas.openxmlformats.org/officeDocument/2006/relationships/image" Target="media/image43.jpeg"/><Relationship Id="rId56" Type="http://schemas.openxmlformats.org/officeDocument/2006/relationships/image" Target="media/image42.jpeg"/><Relationship Id="rId55" Type="http://schemas.openxmlformats.org/officeDocument/2006/relationships/image" Target="media/image41.jpeg"/><Relationship Id="rId54" Type="http://schemas.openxmlformats.org/officeDocument/2006/relationships/image" Target="media/image40.jpeg"/><Relationship Id="rId53" Type="http://schemas.openxmlformats.org/officeDocument/2006/relationships/image" Target="media/image39.jpeg"/><Relationship Id="rId52" Type="http://schemas.openxmlformats.org/officeDocument/2006/relationships/image" Target="media/image38.jpeg"/><Relationship Id="rId51" Type="http://schemas.openxmlformats.org/officeDocument/2006/relationships/image" Target="media/image37.jpeg"/><Relationship Id="rId50" Type="http://schemas.openxmlformats.org/officeDocument/2006/relationships/image" Target="media/image36.jpeg"/><Relationship Id="rId5" Type="http://schemas.openxmlformats.org/officeDocument/2006/relationships/header" Target="header1.xml"/><Relationship Id="rId49" Type="http://schemas.openxmlformats.org/officeDocument/2006/relationships/image" Target="media/image35.jpeg"/><Relationship Id="rId48" Type="http://schemas.openxmlformats.org/officeDocument/2006/relationships/image" Target="media/image34.jpeg"/><Relationship Id="rId47" Type="http://schemas.openxmlformats.org/officeDocument/2006/relationships/image" Target="media/image33.jpeg"/><Relationship Id="rId46" Type="http://schemas.openxmlformats.org/officeDocument/2006/relationships/image" Target="media/image32.jpeg"/><Relationship Id="rId45" Type="http://schemas.openxmlformats.org/officeDocument/2006/relationships/image" Target="media/image31.jpeg"/><Relationship Id="rId44" Type="http://schemas.openxmlformats.org/officeDocument/2006/relationships/image" Target="media/image30.jpeg"/><Relationship Id="rId43" Type="http://schemas.openxmlformats.org/officeDocument/2006/relationships/image" Target="media/image29.jpeg"/><Relationship Id="rId42" Type="http://schemas.openxmlformats.org/officeDocument/2006/relationships/image" Target="media/image28.jpeg"/><Relationship Id="rId41" Type="http://schemas.openxmlformats.org/officeDocument/2006/relationships/image" Target="media/image27.jpeg"/><Relationship Id="rId40" Type="http://schemas.openxmlformats.org/officeDocument/2006/relationships/image" Target="media/image26.jpeg"/><Relationship Id="rId4" Type="http://schemas.openxmlformats.org/officeDocument/2006/relationships/endnotes" Target="endnotes.xml"/><Relationship Id="rId39" Type="http://schemas.openxmlformats.org/officeDocument/2006/relationships/image" Target="media/image25.jpeg"/><Relationship Id="rId38" Type="http://schemas.openxmlformats.org/officeDocument/2006/relationships/image" Target="media/image24.jpeg"/><Relationship Id="rId37" Type="http://schemas.openxmlformats.org/officeDocument/2006/relationships/image" Target="media/image23.jpeg"/><Relationship Id="rId36" Type="http://schemas.openxmlformats.org/officeDocument/2006/relationships/image" Target="media/image22.jpeg"/><Relationship Id="rId35" Type="http://schemas.openxmlformats.org/officeDocument/2006/relationships/image" Target="media/image21.jpeg"/><Relationship Id="rId34" Type="http://schemas.openxmlformats.org/officeDocument/2006/relationships/image" Target="media/image20.jpeg"/><Relationship Id="rId33" Type="http://schemas.openxmlformats.org/officeDocument/2006/relationships/image" Target="media/image19.jpeg"/><Relationship Id="rId32" Type="http://schemas.openxmlformats.org/officeDocument/2006/relationships/image" Target="media/image18.jpeg"/><Relationship Id="rId31" Type="http://schemas.openxmlformats.org/officeDocument/2006/relationships/image" Target="media/image17.jpeg"/><Relationship Id="rId30" Type="http://schemas.openxmlformats.org/officeDocument/2006/relationships/image" Target="media/image16.jpeg"/><Relationship Id="rId3" Type="http://schemas.openxmlformats.org/officeDocument/2006/relationships/footnotes" Target="footnotes.xml"/><Relationship Id="rId29" Type="http://schemas.openxmlformats.org/officeDocument/2006/relationships/image" Target="media/image15.jpeg"/><Relationship Id="rId28" Type="http://schemas.openxmlformats.org/officeDocument/2006/relationships/image" Target="media/image14.jpeg"/><Relationship Id="rId27" Type="http://schemas.openxmlformats.org/officeDocument/2006/relationships/image" Target="media/image13.jpeg"/><Relationship Id="rId26" Type="http://schemas.openxmlformats.org/officeDocument/2006/relationships/image" Target="media/image12.jpeg"/><Relationship Id="rId25" Type="http://schemas.openxmlformats.org/officeDocument/2006/relationships/image" Target="media/image11.jpeg"/><Relationship Id="rId24" Type="http://schemas.openxmlformats.org/officeDocument/2006/relationships/image" Target="media/image10.jpeg"/><Relationship Id="rId23" Type="http://schemas.openxmlformats.org/officeDocument/2006/relationships/image" Target="media/image9.png"/><Relationship Id="rId22" Type="http://schemas.openxmlformats.org/officeDocument/2006/relationships/image" Target="media/image8.jpeg"/><Relationship Id="rId21" Type="http://schemas.openxmlformats.org/officeDocument/2006/relationships/image" Target="media/image7.jpeg"/><Relationship Id="rId20" Type="http://schemas.openxmlformats.org/officeDocument/2006/relationships/image" Target="media/image6.jpeg"/><Relationship Id="rId2" Type="http://schemas.openxmlformats.org/officeDocument/2006/relationships/settings" Target="settings.xml"/><Relationship Id="rId19" Type="http://schemas.openxmlformats.org/officeDocument/2006/relationships/image" Target="media/image5.jpeg"/><Relationship Id="rId18" Type="http://schemas.openxmlformats.org/officeDocument/2006/relationships/image" Target="media/image4.jpeg"/><Relationship Id="rId17" Type="http://schemas.openxmlformats.org/officeDocument/2006/relationships/image" Target="media/image3.jpeg"/><Relationship Id="rId16" Type="http://schemas.openxmlformats.org/officeDocument/2006/relationships/image" Target="media/image2.png"/><Relationship Id="rId15" Type="http://schemas.openxmlformats.org/officeDocument/2006/relationships/image" Target="media/image1.tiff"/><Relationship Id="rId14" Type="http://schemas.openxmlformats.org/officeDocument/2006/relationships/theme" Target="theme/theme1.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7179D06C3AC44FA78EC7F02E2C930227"/>
        <w:style w:val=""/>
        <w:category>
          <w:name w:val="常规"/>
          <w:gallery w:val="placeholder"/>
        </w:category>
        <w:types>
          <w:type w:val="bbPlcHdr"/>
        </w:types>
        <w:behaviors>
          <w:behavior w:val="content"/>
        </w:behaviors>
        <w:description w:val=""/>
        <w:guid w:val="{C0F73FF4-7936-4BFF-B4CC-3AF8D11F4162}"/>
      </w:docPartPr>
      <w:docPartBody>
        <w:p>
          <w:pPr>
            <w:pStyle w:val="5"/>
            <w:rPr>
              <w:rFonts w:hint="eastAsia"/>
            </w:rPr>
          </w:pPr>
          <w:r>
            <w:rPr>
              <w:rStyle w:val="4"/>
              <w:rFonts w:hint="eastAsia"/>
            </w:rPr>
            <w:t>单击或点击此处输入文字。</w:t>
          </w:r>
        </w:p>
      </w:docPartBody>
    </w:docPart>
    <w:docPart>
      <w:docPartPr>
        <w:name w:val="517D60CF1A9B4378ABA9A9D984E2FD7D"/>
        <w:style w:val=""/>
        <w:category>
          <w:name w:val="常规"/>
          <w:gallery w:val="placeholder"/>
        </w:category>
        <w:types>
          <w:type w:val="bbPlcHdr"/>
        </w:types>
        <w:behaviors>
          <w:behavior w:val="content"/>
        </w:behaviors>
        <w:description w:val=""/>
        <w:guid w:val="{B55E4EA9-3A3E-4B1B-9FDB-1B5B4DF7461E}"/>
      </w:docPartPr>
      <w:docPartBody>
        <w:p>
          <w:pPr>
            <w:pStyle w:val="6"/>
            <w:rPr>
              <w:rFonts w:hint="eastAsia"/>
            </w:rPr>
          </w:pPr>
          <w:r>
            <w:rPr>
              <w:rStyle w:val="4"/>
              <w:rFonts w:hint="eastAsia"/>
            </w:rPr>
            <w:t>选择一项。</w:t>
          </w:r>
        </w:p>
      </w:docPartBody>
    </w:docPart>
    <w:docPart>
      <w:docPartPr>
        <w:name w:val="0FA2F4710C1F4DD4802FBAD4FD775C0C"/>
        <w:style w:val=""/>
        <w:category>
          <w:name w:val="常规"/>
          <w:gallery w:val="placeholder"/>
        </w:category>
        <w:types>
          <w:type w:val="bbPlcHdr"/>
        </w:types>
        <w:behaviors>
          <w:behavior w:val="content"/>
        </w:behaviors>
        <w:description w:val=""/>
        <w:guid w:val="{CAA791B0-E7E5-4B39-8803-91EF7974B608}"/>
      </w:docPartPr>
      <w:docPartBody>
        <w:p>
          <w:pPr>
            <w:pStyle w:val="7"/>
            <w:rPr>
              <w:rFonts w:hint="eastAsia"/>
            </w:rPr>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09F1"/>
    <w:rsid w:val="004209F1"/>
    <w:rsid w:val="008B60BD"/>
    <w:rsid w:val="00C310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7179D06C3AC44FA78EC7F02E2C930227"/>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517D60CF1A9B4378ABA9A9D984E2FD7D"/>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0FA2F4710C1F4DD4802FBAD4FD775C0C"/>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PCMI</Company>
  <Pages>19</Pages>
  <Words>4699</Words>
  <Characters>5304</Characters>
  <Lines>49</Lines>
  <Paragraphs>13</Paragraphs>
  <TotalTime>2</TotalTime>
  <ScaleCrop>false</ScaleCrop>
  <LinksUpToDate>false</LinksUpToDate>
  <CharactersWithSpaces>6283</CharactersWithSpaces>
  <Application>WPS Office_11.1.0.11875_F1E327BC-269C-435d-A152-05C5408002CA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2024-03-23T17:19:00Z</dcterms:created>
  <dc:creator>曹宏文</dc:creator>
  <dc:description>&lt;config cover="true" show_menu="true" version="1.0.0" doctype="SDKXY"&gt;_x000d_
&lt;/config&gt;</dc:description>
  <cp:lastModifiedBy>supercall</cp:lastModifiedBy>
  <cp:lastPrinted>2020-09-01T02:00:00Z</cp:lastPrinted>
  <dcterms:modified xsi:type="dcterms:W3CDTF">2025-04-03T03:40:36Z</dcterms:modified>
  <dc:title>地方标准</dc:title>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2052-11.1.0.11875</vt:lpwstr>
  </property>
  <property fmtid="{D5CDD505-2E9C-101B-9397-08002B2CF9AE}" pid="15" name="KSOTemplateDocerSaveRecord">
    <vt:lpwstr>eyJoZGlkIjoiNDJhZDc0N2UyMmY3Yzc3MzNiYWE4MmQ4Nzg5MmJkYzIiLCJ1c2VySWQiOiI1NDcyMDU1MjcifQ==</vt:lpwstr>
  </property>
  <property fmtid="{D5CDD505-2E9C-101B-9397-08002B2CF9AE}" pid="16" name="ICV">
    <vt:lpwstr>81CA906F3FFC46E39D3115CB4914BB90</vt:lpwstr>
  </property>
</Properties>
</file>